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1C" w:rsidRPr="00C918F0" w:rsidRDefault="0028091C" w:rsidP="0028091C">
      <w:pPr>
        <w:widowControl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C918F0">
        <w:rPr>
          <w:rFonts w:ascii="黑体" w:eastAsia="黑体" w:hAnsi="黑体" w:cs="宋体"/>
          <w:color w:val="000000"/>
          <w:kern w:val="0"/>
          <w:sz w:val="32"/>
          <w:szCs w:val="32"/>
        </w:rPr>
        <w:t>附表</w:t>
      </w:r>
    </w:p>
    <w:p w:rsidR="0028091C" w:rsidRPr="00C918F0" w:rsidRDefault="0028091C" w:rsidP="0028091C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C918F0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2019年</w:t>
      </w:r>
      <w:r>
        <w:rPr>
          <w:rFonts w:ascii="方正小标宋简体" w:eastAsia="方正小标宋简体" w:hAnsi="宋体" w:cs="宋体"/>
          <w:bCs/>
          <w:kern w:val="0"/>
          <w:sz w:val="36"/>
          <w:szCs w:val="36"/>
        </w:rPr>
        <w:t>10</w:t>
      </w:r>
      <w:r w:rsidRPr="00C918F0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月兵团法定传染病发病、死亡统计表</w:t>
      </w:r>
    </w:p>
    <w:tbl>
      <w:tblPr>
        <w:tblW w:w="8400" w:type="dxa"/>
        <w:jc w:val="center"/>
        <w:tblLayout w:type="fixed"/>
        <w:tblLook w:val="04A0"/>
      </w:tblPr>
      <w:tblGrid>
        <w:gridCol w:w="2680"/>
        <w:gridCol w:w="2860"/>
        <w:gridCol w:w="2860"/>
      </w:tblGrid>
      <w:tr w:rsidR="0028091C" w:rsidTr="000600FC">
        <w:trPr>
          <w:trHeight w:val="28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疾病病种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发病数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死亡数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甲乙丙类总计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widowControl/>
              <w:spacing w:line="240" w:lineRule="exact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  甲乙类传染病合计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鼠疫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霍乱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传染性非典型肺炎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艾滋病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HIV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病毒性肝炎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甲型肝炎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乙型肝炎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丙型肝炎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丁型肝炎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戊型肝炎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肝炎未分型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脊髓灰质炎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人感染高致病性禽流感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麻疹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流行性出血热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狂犬病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流行性乙型脑炎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登革热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炭疽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细菌性和阿米巴性痢疾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肺结核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伤寒与副伤寒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流行性脑脊髓膜炎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百日咳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白喉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新生儿破伤风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猩红热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布鲁氏菌病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淋病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梅毒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钩端螺旋体病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血吸虫病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疟疾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人感染H7N9禽流感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  丙类传染病合计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流行性感冒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流行性腮腺炎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风疹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急性出血性结膜炎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麻风病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斑疹伤寒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黑热病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包虫病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丝虫病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其它感染性腹泻病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28091C" w:rsidTr="000600FC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1C" w:rsidRDefault="0028091C" w:rsidP="000600FC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手足口病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1C" w:rsidRDefault="0028091C" w:rsidP="000600FC">
            <w:pPr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</w:tbl>
    <w:p w:rsidR="0028091C" w:rsidRDefault="0028091C" w:rsidP="0028091C">
      <w:pPr>
        <w:rPr>
          <w:rFonts w:asciiTheme="majorEastAsia" w:eastAsiaTheme="majorEastAsia" w:hAnsiTheme="majorEastAsia" w:cs="宋体"/>
          <w:kern w:val="0"/>
          <w:sz w:val="18"/>
          <w:szCs w:val="18"/>
        </w:rPr>
      </w:pPr>
      <w:r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注：病毒性肝炎的发病数和死亡数分别为甲肝、乙肝、丙肝、戊肝和未分型肝炎报告发病数和死亡数的合计</w:t>
      </w:r>
    </w:p>
    <w:p w:rsidR="00CF4F77" w:rsidRPr="0028091C" w:rsidRDefault="0028091C" w:rsidP="0028091C">
      <w:pPr>
        <w:widowControl/>
        <w:ind w:firstLineChars="3400" w:firstLine="6800"/>
        <w:rPr>
          <w:rFonts w:asciiTheme="majorEastAsia" w:eastAsiaTheme="majorEastAsia" w:hAnsiTheme="majorEastAsia" w:cs="宋体"/>
          <w:kern w:val="0"/>
          <w:sz w:val="20"/>
          <w:szCs w:val="20"/>
        </w:rPr>
      </w:pPr>
      <w:r>
        <w:rPr>
          <w:rFonts w:asciiTheme="majorEastAsia" w:eastAsiaTheme="majorEastAsia" w:hAnsiTheme="majorEastAsia" w:cs="宋体" w:hint="eastAsia"/>
          <w:kern w:val="0"/>
          <w:sz w:val="20"/>
          <w:szCs w:val="20"/>
        </w:rPr>
        <w:t>兵团疾病预防控制中心提供</w:t>
      </w:r>
    </w:p>
    <w:sectPr w:rsidR="00CF4F77" w:rsidRPr="0028091C" w:rsidSect="00F35DC8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F77" w:rsidRDefault="00CF4F77" w:rsidP="0028091C">
      <w:r>
        <w:separator/>
      </w:r>
    </w:p>
  </w:endnote>
  <w:endnote w:type="continuationSeparator" w:id="1">
    <w:p w:rsidR="00CF4F77" w:rsidRDefault="00CF4F77" w:rsidP="0028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F77" w:rsidRDefault="00CF4F77" w:rsidP="0028091C">
      <w:r>
        <w:separator/>
      </w:r>
    </w:p>
  </w:footnote>
  <w:footnote w:type="continuationSeparator" w:id="1">
    <w:p w:rsidR="00CF4F77" w:rsidRDefault="00CF4F77" w:rsidP="00280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91C"/>
    <w:rsid w:val="0028091C"/>
    <w:rsid w:val="00C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9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9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2019-11-11T08:22:00Z</dcterms:created>
  <dcterms:modified xsi:type="dcterms:W3CDTF">2019-11-11T08:22:00Z</dcterms:modified>
</cp:coreProperties>
</file>