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514D" w14:textId="77777777" w:rsidR="0023107B" w:rsidRPr="0023107B" w:rsidRDefault="0023107B" w:rsidP="0023107B">
      <w:pPr>
        <w:spacing w:line="525" w:lineRule="atLeast"/>
        <w:ind w:left="0" w:firstLine="0"/>
        <w:jc w:val="center"/>
        <w:rPr>
          <w:rFonts w:ascii="微软雅黑" w:eastAsia="微软雅黑" w:hAnsi="微软雅黑" w:cs="宋体"/>
          <w:color w:val="1966A7"/>
          <w:kern w:val="0"/>
          <w:sz w:val="36"/>
          <w:szCs w:val="36"/>
        </w:rPr>
      </w:pPr>
      <w:r w:rsidRPr="0023107B">
        <w:rPr>
          <w:rFonts w:ascii="微软雅黑" w:eastAsia="微软雅黑" w:hAnsi="微软雅黑" w:cs="宋体" w:hint="eastAsia"/>
          <w:color w:val="1966A7"/>
          <w:kern w:val="0"/>
          <w:sz w:val="36"/>
          <w:szCs w:val="36"/>
        </w:rPr>
        <w:t>国家卫生健康委办公厅关于做好2021年防暑降温工作的通知</w:t>
      </w:r>
    </w:p>
    <w:p w14:paraId="7314EBA2" w14:textId="77777777" w:rsidR="0023107B" w:rsidRPr="0023107B" w:rsidRDefault="0023107B" w:rsidP="0023107B">
      <w:pPr>
        <w:spacing w:line="240" w:lineRule="auto"/>
        <w:ind w:left="0" w:firstLine="0"/>
        <w:jc w:val="center"/>
        <w:rPr>
          <w:rFonts w:ascii="微软雅黑" w:eastAsia="微软雅黑" w:hAnsi="微软雅黑" w:cs="宋体" w:hint="eastAsia"/>
          <w:color w:val="484848"/>
          <w:kern w:val="0"/>
          <w:sz w:val="15"/>
          <w:szCs w:val="15"/>
        </w:rPr>
      </w:pPr>
      <w:r w:rsidRPr="0023107B">
        <w:rPr>
          <w:rFonts w:ascii="微软雅黑" w:eastAsia="微软雅黑" w:hAnsi="微软雅黑" w:cs="宋体"/>
          <w:noProof/>
          <w:color w:val="484848"/>
          <w:kern w:val="0"/>
          <w:sz w:val="18"/>
          <w:szCs w:val="18"/>
        </w:rPr>
        <w:drawing>
          <wp:inline distT="0" distB="0" distL="0" distR="0" wp14:anchorId="2445138E" wp14:editId="090BF180">
            <wp:extent cx="228600" cy="228600"/>
            <wp:effectExtent l="0" t="0" r="0" b="0"/>
            <wp:docPr id="4" name="图片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3107B">
        <w:rPr>
          <w:rFonts w:ascii="微软雅黑" w:eastAsia="微软雅黑" w:hAnsi="微软雅黑" w:cs="宋体"/>
          <w:noProof/>
          <w:color w:val="484848"/>
          <w:kern w:val="0"/>
          <w:sz w:val="18"/>
          <w:szCs w:val="18"/>
        </w:rPr>
        <w:drawing>
          <wp:inline distT="0" distB="0" distL="0" distR="0" wp14:anchorId="2A3C76D8" wp14:editId="6CA810E9">
            <wp:extent cx="228600" cy="228600"/>
            <wp:effectExtent l="0" t="0" r="0" b="0"/>
            <wp:docPr id="5" name="图片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3107B">
        <w:rPr>
          <w:rFonts w:ascii="微软雅黑" w:eastAsia="微软雅黑" w:hAnsi="微软雅黑" w:cs="宋体"/>
          <w:noProof/>
          <w:color w:val="484848"/>
          <w:kern w:val="0"/>
          <w:sz w:val="18"/>
          <w:szCs w:val="18"/>
        </w:rPr>
        <w:drawing>
          <wp:inline distT="0" distB="0" distL="0" distR="0" wp14:anchorId="069DAFB0" wp14:editId="6A699BEC">
            <wp:extent cx="220980" cy="228600"/>
            <wp:effectExtent l="0" t="0" r="7620" b="0"/>
            <wp:docPr id="6" name="图片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p>
    <w:p w14:paraId="04A09F04" w14:textId="77777777" w:rsidR="0023107B" w:rsidRPr="0023107B" w:rsidRDefault="0023107B" w:rsidP="0023107B">
      <w:pPr>
        <w:spacing w:line="240" w:lineRule="auto"/>
        <w:ind w:left="0" w:firstLine="0"/>
        <w:jc w:val="center"/>
        <w:rPr>
          <w:rFonts w:ascii="微软雅黑" w:eastAsia="微软雅黑" w:hAnsi="微软雅黑" w:cs="宋体" w:hint="eastAsia"/>
          <w:color w:val="484848"/>
          <w:kern w:val="0"/>
          <w:sz w:val="15"/>
          <w:szCs w:val="15"/>
        </w:rPr>
      </w:pPr>
      <w:r w:rsidRPr="0023107B">
        <w:rPr>
          <w:rFonts w:ascii="微软雅黑" w:eastAsia="微软雅黑" w:hAnsi="微软雅黑" w:cs="宋体" w:hint="eastAsia"/>
          <w:color w:val="979797"/>
          <w:kern w:val="0"/>
          <w:sz w:val="18"/>
          <w:szCs w:val="18"/>
        </w:rPr>
        <w:t>发布时间： 2021-06-24 来源: 职业健康司</w:t>
      </w:r>
    </w:p>
    <w:p w14:paraId="210104FE" w14:textId="77777777" w:rsidR="0023107B" w:rsidRPr="0023107B" w:rsidRDefault="0023107B" w:rsidP="0023107B">
      <w:pPr>
        <w:spacing w:line="240" w:lineRule="auto"/>
        <w:ind w:left="0" w:firstLine="0"/>
        <w:jc w:val="right"/>
        <w:rPr>
          <w:rFonts w:ascii="微软雅黑" w:eastAsia="微软雅黑" w:hAnsi="微软雅黑" w:cs="宋体" w:hint="eastAsia"/>
          <w:color w:val="484848"/>
          <w:kern w:val="0"/>
          <w:sz w:val="27"/>
          <w:szCs w:val="27"/>
        </w:rPr>
      </w:pPr>
      <w:r w:rsidRPr="0023107B">
        <w:rPr>
          <w:rFonts w:ascii="仿宋" w:eastAsia="仿宋" w:hAnsi="仿宋" w:cs="宋体" w:hint="eastAsia"/>
          <w:color w:val="484848"/>
          <w:kern w:val="0"/>
          <w:sz w:val="32"/>
          <w:szCs w:val="32"/>
        </w:rPr>
        <w:t> </w:t>
      </w:r>
      <w:r w:rsidRPr="0023107B">
        <w:rPr>
          <w:rFonts w:ascii="仿宋" w:eastAsia="仿宋" w:hAnsi="仿宋" w:cs="宋体" w:hint="eastAsia"/>
          <w:color w:val="484848"/>
          <w:kern w:val="0"/>
          <w:sz w:val="32"/>
          <w:szCs w:val="32"/>
        </w:rPr>
        <w:t>国卫办职健函</w:t>
      </w:r>
      <w:r w:rsidRPr="0023107B">
        <w:rPr>
          <w:rFonts w:ascii="仿宋_GB2312" w:eastAsia="仿宋_GB2312" w:hAnsi="微软雅黑" w:cs="宋体" w:hint="eastAsia"/>
          <w:color w:val="484848"/>
          <w:kern w:val="0"/>
          <w:sz w:val="32"/>
          <w:szCs w:val="32"/>
        </w:rPr>
        <w:t>〔2021〕</w:t>
      </w:r>
      <w:r w:rsidRPr="0023107B">
        <w:rPr>
          <w:rFonts w:ascii="仿宋" w:eastAsia="仿宋" w:hAnsi="仿宋" w:cs="宋体" w:hint="eastAsia"/>
          <w:color w:val="484848"/>
          <w:kern w:val="0"/>
          <w:sz w:val="32"/>
          <w:szCs w:val="32"/>
        </w:rPr>
        <w:t> </w:t>
      </w:r>
      <w:r w:rsidRPr="0023107B">
        <w:rPr>
          <w:rFonts w:ascii="仿宋" w:eastAsia="仿宋" w:hAnsi="仿宋" w:cs="宋体" w:hint="eastAsia"/>
          <w:color w:val="484848"/>
          <w:kern w:val="0"/>
          <w:sz w:val="32"/>
          <w:szCs w:val="32"/>
        </w:rPr>
        <w:t>346 号</w:t>
      </w:r>
    </w:p>
    <w:p w14:paraId="3F294204" w14:textId="77777777" w:rsidR="0023107B" w:rsidRPr="0023107B" w:rsidRDefault="0023107B" w:rsidP="0023107B">
      <w:pPr>
        <w:spacing w:line="240" w:lineRule="auto"/>
        <w:ind w:left="0" w:right="234" w:firstLine="0"/>
        <w:rPr>
          <w:rFonts w:ascii="微软雅黑" w:eastAsia="微软雅黑" w:hAnsi="微软雅黑" w:cs="宋体" w:hint="eastAsia"/>
          <w:color w:val="484848"/>
          <w:kern w:val="0"/>
          <w:sz w:val="27"/>
          <w:szCs w:val="27"/>
        </w:rPr>
      </w:pPr>
      <w:r w:rsidRPr="0023107B">
        <w:rPr>
          <w:rFonts w:ascii="仿宋_GB2312" w:eastAsia="仿宋_GB2312" w:hAnsi="微软雅黑" w:cs="宋体" w:hint="eastAsia"/>
          <w:color w:val="484848"/>
          <w:kern w:val="0"/>
          <w:sz w:val="32"/>
          <w:szCs w:val="32"/>
        </w:rPr>
        <w:t> </w:t>
      </w:r>
    </w:p>
    <w:p w14:paraId="2CD660B5" w14:textId="77777777" w:rsidR="0023107B" w:rsidRPr="0023107B" w:rsidRDefault="0023107B" w:rsidP="0023107B">
      <w:pPr>
        <w:spacing w:line="600" w:lineRule="atLeast"/>
        <w:ind w:left="0" w:firstLine="0"/>
        <w:rPr>
          <w:rFonts w:eastAsia="微软雅黑" w:cs="Times New Roman" w:hint="eastAsia"/>
          <w:color w:val="484848"/>
          <w:kern w:val="0"/>
          <w:sz w:val="32"/>
          <w:szCs w:val="32"/>
        </w:rPr>
      </w:pPr>
      <w:r w:rsidRPr="0023107B">
        <w:rPr>
          <w:rFonts w:ascii="仿宋_GB2312" w:eastAsia="仿宋_GB2312" w:cs="Times New Roman" w:hint="eastAsia"/>
          <w:color w:val="484848"/>
          <w:kern w:val="0"/>
          <w:sz w:val="32"/>
          <w:szCs w:val="32"/>
        </w:rPr>
        <w:t>各省、自治区、直辖市及新疆生产建设兵团卫生健康委：</w:t>
      </w:r>
    </w:p>
    <w:p w14:paraId="3748BDA5" w14:textId="77777777" w:rsidR="0023107B" w:rsidRPr="0023107B" w:rsidRDefault="0023107B" w:rsidP="0023107B">
      <w:pPr>
        <w:spacing w:line="600" w:lineRule="atLeast"/>
        <w:ind w:left="0" w:firstLine="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 </w:t>
      </w:r>
      <w:r w:rsidRPr="0023107B">
        <w:rPr>
          <w:rFonts w:ascii="仿宋_GB2312" w:eastAsia="仿宋_GB2312" w:cs="Times New Roman" w:hint="eastAsia"/>
          <w:color w:val="484848"/>
          <w:kern w:val="0"/>
          <w:sz w:val="32"/>
          <w:szCs w:val="32"/>
        </w:rPr>
        <w:t> </w:t>
      </w:r>
      <w:r w:rsidRPr="0023107B">
        <w:rPr>
          <w:rFonts w:ascii="仿宋_GB2312" w:eastAsia="仿宋_GB2312" w:cs="Times New Roman" w:hint="eastAsia"/>
          <w:color w:val="484848"/>
          <w:kern w:val="0"/>
          <w:sz w:val="32"/>
          <w:szCs w:val="32"/>
        </w:rPr>
        <w:t> </w:t>
      </w:r>
      <w:r w:rsidRPr="0023107B">
        <w:rPr>
          <w:rFonts w:ascii="仿宋_GB2312" w:eastAsia="仿宋_GB2312" w:cs="Times New Roman" w:hint="eastAsia"/>
          <w:color w:val="484848"/>
          <w:kern w:val="0"/>
          <w:sz w:val="32"/>
          <w:szCs w:val="32"/>
        </w:rPr>
        <w:t>目前，全国各地陆续进入高温酷暑季节，为认真做好高温作业和高温天气作业劳动保护工作，切实保障广大劳动者职业健康权益，现就有关事项通知如下：</w:t>
      </w:r>
    </w:p>
    <w:p w14:paraId="7CA03E20" w14:textId="77777777" w:rsidR="0023107B" w:rsidRPr="0023107B" w:rsidRDefault="0023107B" w:rsidP="0023107B">
      <w:pPr>
        <w:spacing w:line="600" w:lineRule="atLeast"/>
        <w:ind w:left="0" w:firstLine="0"/>
        <w:rPr>
          <w:rFonts w:eastAsia="微软雅黑" w:cs="Times New Roman"/>
          <w:color w:val="484848"/>
          <w:kern w:val="0"/>
          <w:sz w:val="32"/>
          <w:szCs w:val="32"/>
        </w:rPr>
      </w:pPr>
      <w:r w:rsidRPr="0023107B">
        <w:rPr>
          <w:rFonts w:ascii="仿宋_GB2312" w:eastAsia="仿宋_GB2312" w:hAnsi="微软雅黑" w:cs="Times New Roman" w:hint="eastAsia"/>
          <w:b/>
          <w:bCs/>
          <w:color w:val="484848"/>
          <w:kern w:val="0"/>
          <w:sz w:val="32"/>
          <w:szCs w:val="32"/>
        </w:rPr>
        <w:t> </w:t>
      </w:r>
      <w:r w:rsidRPr="0023107B">
        <w:rPr>
          <w:rFonts w:ascii="仿宋_GB2312" w:eastAsia="仿宋_GB2312" w:hAnsi="微软雅黑" w:cs="Times New Roman" w:hint="eastAsia"/>
          <w:b/>
          <w:bCs/>
          <w:color w:val="484848"/>
          <w:kern w:val="0"/>
          <w:sz w:val="32"/>
          <w:szCs w:val="32"/>
        </w:rPr>
        <w:t> </w:t>
      </w:r>
      <w:r w:rsidRPr="0023107B">
        <w:rPr>
          <w:rFonts w:ascii="仿宋_GB2312" w:eastAsia="仿宋_GB2312" w:hAnsi="微软雅黑" w:cs="Times New Roman" w:hint="eastAsia"/>
          <w:b/>
          <w:bCs/>
          <w:color w:val="484848"/>
          <w:kern w:val="0"/>
          <w:sz w:val="32"/>
          <w:szCs w:val="32"/>
        </w:rPr>
        <w:t> </w:t>
      </w:r>
      <w:r w:rsidRPr="0023107B">
        <w:rPr>
          <w:rFonts w:ascii="仿宋_GB2312" w:eastAsia="仿宋_GB2312" w:cs="Times New Roman" w:hint="eastAsia"/>
          <w:color w:val="484848"/>
          <w:kern w:val="0"/>
          <w:sz w:val="32"/>
          <w:szCs w:val="32"/>
        </w:rPr>
        <w:t> </w:t>
      </w:r>
      <w:r w:rsidRPr="0023107B">
        <w:rPr>
          <w:rFonts w:ascii="黑体" w:eastAsia="黑体" w:hAnsi="黑体" w:cs="Times New Roman" w:hint="eastAsia"/>
          <w:color w:val="484848"/>
          <w:kern w:val="0"/>
          <w:sz w:val="32"/>
          <w:szCs w:val="32"/>
        </w:rPr>
        <w:t>一、强化组织领导，提前安排部署</w:t>
      </w:r>
    </w:p>
    <w:p w14:paraId="2A7C5400"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各级卫生健康部门要高度重视防暑降温工作，加强组织领导，落实工作责任，在高温天气来临前对本地区防暑降温工作作出专门部署和安排。要突出重点行业、重点岗位和重点人群，会同有关部门对建筑施工、冶金等行业领域以及炉前工、环卫工、快递员等岗位和人群防暑降温工作提出具体要求，根据高温天气情况及时发布预警信息；要指导相关单位做好户外疫苗接种、核酸检测等场所的防暑降温工作，合理安排高温天气户外防疫工作者的作息时间，切实做好高温季节疫情防控保障工作。</w:t>
      </w:r>
    </w:p>
    <w:p w14:paraId="7EAF5FEF"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黑体" w:eastAsia="黑体" w:hAnsi="黑体" w:cs="Times New Roman" w:hint="eastAsia"/>
          <w:color w:val="484848"/>
          <w:kern w:val="0"/>
          <w:sz w:val="32"/>
          <w:szCs w:val="32"/>
        </w:rPr>
        <w:t>二、强化用人单位责任，落实各项防范措施</w:t>
      </w:r>
    </w:p>
    <w:p w14:paraId="29004F28"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各级卫生健康部门要加强对用人单位防暑降温工作的指导，督促用人单位严格落实《防暑降温措施管理办法》等有关规定和</w:t>
      </w:r>
      <w:r w:rsidRPr="0023107B">
        <w:rPr>
          <w:rFonts w:ascii="仿宋_GB2312" w:eastAsia="仿宋_GB2312" w:cs="Times New Roman" w:hint="eastAsia"/>
          <w:color w:val="484848"/>
          <w:kern w:val="0"/>
          <w:sz w:val="32"/>
          <w:szCs w:val="32"/>
        </w:rPr>
        <w:lastRenderedPageBreak/>
        <w:t>防暑降温措施。用人单位要提前组织高温天气作业劳动者进行职业健康检查，对不适合高温作业环境的劳动者，应当及时调整岗位；要加强高温防护、中暑急救等知识的培训教育，增强劳动者的自救互救能力；要在高温作业场所增添必要的通风或降温设备，配备防暑降温饮料及必需的药品，改善劳动条件和作业环境；要制定并完善高温中暑应急预案并组织演练，确保出现异常情况时，能够及时有效处置。</w:t>
      </w:r>
    </w:p>
    <w:p w14:paraId="0BE98AC6"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黑体" w:eastAsia="黑体" w:hAnsi="黑体" w:cs="Times New Roman" w:hint="eastAsia"/>
          <w:color w:val="484848"/>
          <w:kern w:val="0"/>
          <w:sz w:val="32"/>
          <w:szCs w:val="32"/>
        </w:rPr>
        <w:t>三、加强监督检查，严肃查处违法违规行为</w:t>
      </w:r>
    </w:p>
    <w:p w14:paraId="197D8E39"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各级卫生健康部门要加强对易发生高温中暑行业领域和用人单位的监督检查，对检查中发现的问题，督促指导用人单位立即进行整改，对违反国家有关规定、危害劳动者身体健康的行为，要依法严肃查处，切实保障劳动者的合法权益。各级职业健康检查机构和职业病诊断机构要加强相关技术力量配备，合理安排人员、优化服务流程，提高高温作业职业健康检查、职业性中暑诊断的服务质量，及时上报职业性中暑确诊和疑似病例信息。医疗机构要提高中暑患者救治能力及水平，切实降低中暑患者死亡率。</w:t>
      </w:r>
    </w:p>
    <w:p w14:paraId="00C5CE58"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黑体" w:eastAsia="黑体" w:hAnsi="黑体" w:cs="Times New Roman" w:hint="eastAsia"/>
          <w:color w:val="484848"/>
          <w:kern w:val="0"/>
          <w:sz w:val="32"/>
          <w:szCs w:val="32"/>
        </w:rPr>
        <w:t>四、加大宣传力度，普及高温作业防护知识</w:t>
      </w:r>
    </w:p>
    <w:p w14:paraId="3F89AAD5" w14:textId="77777777" w:rsidR="0023107B" w:rsidRPr="0023107B" w:rsidRDefault="0023107B" w:rsidP="0023107B">
      <w:pPr>
        <w:spacing w:line="600" w:lineRule="atLeast"/>
        <w:ind w:left="0" w:firstLine="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 xml:space="preserve">　　各级卫生健康行政部门要加大对高温危害及其防护措施的宣传力度，充分运用“报、网、端、微、屏</w:t>
      </w:r>
      <w:r w:rsidRPr="0023107B">
        <w:rPr>
          <w:rFonts w:eastAsia="仿宋_GB2312" w:cs="Times New Roman" w:hint="eastAsia"/>
          <w:color w:val="484848"/>
          <w:kern w:val="0"/>
          <w:sz w:val="32"/>
          <w:szCs w:val="32"/>
        </w:rPr>
        <w:t>”</w:t>
      </w:r>
      <w:r w:rsidRPr="0023107B">
        <w:rPr>
          <w:rFonts w:ascii="仿宋_GB2312" w:eastAsia="仿宋_GB2312" w:cs="Times New Roman" w:hint="eastAsia"/>
          <w:color w:val="484848"/>
          <w:kern w:val="0"/>
          <w:sz w:val="32"/>
          <w:szCs w:val="32"/>
        </w:rPr>
        <w:t>等各类媒体平台，通过动漫、短视频、公益广告等通俗易懂、劳动者喜闻乐见的方式，普及防暑降温常识、急救知识和相关法律法规。要突出宣传</w:t>
      </w:r>
      <w:r w:rsidRPr="0023107B">
        <w:rPr>
          <w:rFonts w:ascii="仿宋_GB2312" w:eastAsia="仿宋_GB2312" w:cs="Times New Roman" w:hint="eastAsia"/>
          <w:color w:val="484848"/>
          <w:kern w:val="0"/>
          <w:sz w:val="32"/>
          <w:szCs w:val="32"/>
        </w:rPr>
        <w:lastRenderedPageBreak/>
        <w:t>重点，抓好露天户外作业等易发高温中暑行业领域劳动者的宣传教育，使他们了解高温危害、掌握高温危害的防护措施和个体防护方法，提高自我防护意识，减少因高温作业或高温天气作业造成中暑事件的发生。</w:t>
      </w:r>
    </w:p>
    <w:p w14:paraId="1F6B954F" w14:textId="77777777" w:rsidR="0023107B" w:rsidRPr="0023107B" w:rsidRDefault="0023107B" w:rsidP="0023107B">
      <w:pPr>
        <w:spacing w:line="600" w:lineRule="atLeast"/>
        <w:ind w:left="0" w:firstLine="640"/>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 </w:t>
      </w:r>
    </w:p>
    <w:p w14:paraId="7D4BB42A" w14:textId="77777777" w:rsidR="0023107B" w:rsidRPr="0023107B" w:rsidRDefault="0023107B" w:rsidP="0023107B">
      <w:pPr>
        <w:spacing w:line="600" w:lineRule="atLeast"/>
        <w:ind w:left="0" w:firstLine="640"/>
        <w:rPr>
          <w:rFonts w:eastAsia="微软雅黑" w:cs="Times New Roman"/>
          <w:color w:val="484848"/>
          <w:kern w:val="0"/>
          <w:sz w:val="32"/>
          <w:szCs w:val="32"/>
        </w:rPr>
      </w:pPr>
    </w:p>
    <w:p w14:paraId="5C4B9F80" w14:textId="77777777" w:rsidR="0023107B" w:rsidRPr="0023107B" w:rsidRDefault="0023107B" w:rsidP="0023107B">
      <w:pPr>
        <w:spacing w:line="600" w:lineRule="atLeast"/>
        <w:ind w:left="0" w:firstLine="640"/>
        <w:jc w:val="right"/>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 </w:t>
      </w:r>
      <w:r w:rsidRPr="0023107B">
        <w:rPr>
          <w:rFonts w:ascii="仿宋_GB2312" w:eastAsia="仿宋_GB2312" w:cs="Times New Roman" w:hint="eastAsia"/>
          <w:color w:val="484848"/>
          <w:kern w:val="0"/>
          <w:sz w:val="32"/>
          <w:szCs w:val="32"/>
        </w:rPr>
        <w:t> </w:t>
      </w:r>
      <w:r w:rsidRPr="0023107B">
        <w:rPr>
          <w:rFonts w:ascii="仿宋_GB2312" w:eastAsia="仿宋_GB2312" w:cs="Times New Roman" w:hint="eastAsia"/>
          <w:color w:val="484848"/>
          <w:kern w:val="0"/>
          <w:sz w:val="32"/>
          <w:szCs w:val="32"/>
        </w:rPr>
        <w:t>国家卫生健康委办公厅</w:t>
      </w:r>
    </w:p>
    <w:p w14:paraId="5C32CF3C" w14:textId="77777777" w:rsidR="0023107B" w:rsidRPr="0023107B" w:rsidRDefault="0023107B" w:rsidP="0023107B">
      <w:pPr>
        <w:spacing w:line="600" w:lineRule="atLeast"/>
        <w:ind w:left="0" w:firstLine="640"/>
        <w:jc w:val="right"/>
        <w:rPr>
          <w:rFonts w:eastAsia="微软雅黑" w:cs="Times New Roman"/>
          <w:color w:val="484848"/>
          <w:kern w:val="0"/>
          <w:sz w:val="32"/>
          <w:szCs w:val="32"/>
        </w:rPr>
      </w:pPr>
      <w:r w:rsidRPr="0023107B">
        <w:rPr>
          <w:rFonts w:ascii="仿宋_GB2312" w:eastAsia="仿宋_GB2312" w:cs="Times New Roman" w:hint="eastAsia"/>
          <w:color w:val="484848"/>
          <w:kern w:val="0"/>
          <w:sz w:val="32"/>
          <w:szCs w:val="32"/>
        </w:rPr>
        <w:t>2021年6月23日</w:t>
      </w:r>
    </w:p>
    <w:p w14:paraId="4586BDDB" w14:textId="77777777" w:rsidR="00ED6D76" w:rsidRPr="0023107B" w:rsidRDefault="00ED6D76"/>
    <w:sectPr w:rsidR="00ED6D76" w:rsidRPr="0023107B" w:rsidSect="00EA05B2">
      <w:pgSz w:w="11906" w:h="16838"/>
      <w:pgMar w:top="1701" w:right="1474" w:bottom="164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DB"/>
    <w:rsid w:val="0023107B"/>
    <w:rsid w:val="002D54DB"/>
    <w:rsid w:val="00707A92"/>
    <w:rsid w:val="00EA05B2"/>
    <w:rsid w:val="00ED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F9D51-CCCC-4486-AD4B-A3C8EAA0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2"/>
        <w:lang w:val="en-US" w:eastAsia="zh-CN" w:bidi="ar-SA"/>
      </w:rPr>
    </w:rPrDefault>
    <w:pPrDefault>
      <w:pPr>
        <w:spacing w:line="600" w:lineRule="exact"/>
        <w:ind w:left="420"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85116">
      <w:bodyDiv w:val="1"/>
      <w:marLeft w:val="0"/>
      <w:marRight w:val="0"/>
      <w:marTop w:val="0"/>
      <w:marBottom w:val="0"/>
      <w:divBdr>
        <w:top w:val="none" w:sz="0" w:space="0" w:color="auto"/>
        <w:left w:val="none" w:sz="0" w:space="0" w:color="auto"/>
        <w:bottom w:val="none" w:sz="0" w:space="0" w:color="auto"/>
        <w:right w:val="none" w:sz="0" w:space="0" w:color="auto"/>
      </w:divBdr>
      <w:divsChild>
        <w:div w:id="360591646">
          <w:marLeft w:val="0"/>
          <w:marRight w:val="0"/>
          <w:marTop w:val="270"/>
          <w:marBottom w:val="0"/>
          <w:divBdr>
            <w:top w:val="none" w:sz="0" w:space="0" w:color="auto"/>
            <w:left w:val="none" w:sz="0" w:space="0" w:color="auto"/>
            <w:bottom w:val="single" w:sz="6" w:space="0" w:color="E5E5E5"/>
            <w:right w:val="none" w:sz="0" w:space="0" w:color="auto"/>
          </w:divBdr>
          <w:divsChild>
            <w:div w:id="1994065557">
              <w:marLeft w:val="0"/>
              <w:marRight w:val="0"/>
              <w:marTop w:val="0"/>
              <w:marBottom w:val="0"/>
              <w:divBdr>
                <w:top w:val="none" w:sz="0" w:space="0" w:color="auto"/>
                <w:left w:val="none" w:sz="0" w:space="0" w:color="auto"/>
                <w:bottom w:val="none" w:sz="0" w:space="0" w:color="auto"/>
                <w:right w:val="none" w:sz="0" w:space="0" w:color="auto"/>
              </w:divBdr>
            </w:div>
          </w:divsChild>
        </w:div>
        <w:div w:id="156861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zyjks/zcwj2/202106/af33bb424bdb4243b3dfa25985d61cd6.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浩然</dc:creator>
  <cp:keywords/>
  <dc:description/>
  <cp:lastModifiedBy>陈 浩然</cp:lastModifiedBy>
  <cp:revision>2</cp:revision>
  <dcterms:created xsi:type="dcterms:W3CDTF">2021-11-02T11:18:00Z</dcterms:created>
  <dcterms:modified xsi:type="dcterms:W3CDTF">2021-11-02T11:18:00Z</dcterms:modified>
</cp:coreProperties>
</file>