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28" w:rsidRDefault="00D04928" w:rsidP="00D04928">
      <w:pPr>
        <w:spacing w:line="600" w:lineRule="exact"/>
        <w:ind w:leftChars="-50" w:left="-180" w:rightChars="-50" w:right="-180"/>
        <w:jc w:val="center"/>
        <w:rPr>
          <w:rFonts w:ascii="方正小标宋简体" w:eastAsia="方正小标宋简体" w:hint="eastAsia"/>
          <w:bCs/>
          <w:sz w:val="44"/>
          <w:szCs w:val="44"/>
        </w:rPr>
      </w:pPr>
    </w:p>
    <w:p w:rsidR="00D04928" w:rsidRPr="00D04928" w:rsidRDefault="00D04928" w:rsidP="00D04928">
      <w:pPr>
        <w:spacing w:line="600" w:lineRule="exact"/>
        <w:ind w:leftChars="-50" w:left="-180" w:rightChars="-50" w:right="-180"/>
        <w:jc w:val="center"/>
        <w:rPr>
          <w:rFonts w:ascii="方正小标宋简体" w:eastAsia="方正小标宋简体" w:hAnsi="楷体"/>
          <w:bCs/>
          <w:sz w:val="44"/>
          <w:szCs w:val="44"/>
        </w:rPr>
      </w:pPr>
      <w:r w:rsidRPr="00D04928">
        <w:rPr>
          <w:rFonts w:ascii="方正小标宋简体" w:eastAsia="方正小标宋简体" w:hint="eastAsia"/>
          <w:bCs/>
          <w:sz w:val="44"/>
          <w:szCs w:val="44"/>
        </w:rPr>
        <w:t>《新疆生产建设兵团职业病防治规划</w:t>
      </w:r>
      <w:r w:rsidRPr="00FA17CA">
        <w:rPr>
          <w:rFonts w:eastAsia="方正小标宋简体"/>
          <w:bCs/>
          <w:sz w:val="44"/>
          <w:szCs w:val="44"/>
        </w:rPr>
        <w:t>（</w:t>
      </w:r>
      <w:r w:rsidRPr="00FA17CA">
        <w:rPr>
          <w:rFonts w:eastAsia="方正小标宋简体"/>
          <w:bCs/>
          <w:sz w:val="44"/>
          <w:szCs w:val="44"/>
        </w:rPr>
        <w:t>2021-2025</w:t>
      </w:r>
      <w:r w:rsidRPr="00FA17CA">
        <w:rPr>
          <w:rFonts w:eastAsia="方正小标宋简体"/>
          <w:bCs/>
          <w:sz w:val="44"/>
          <w:szCs w:val="44"/>
        </w:rPr>
        <w:t>年）</w:t>
      </w:r>
      <w:r w:rsidRPr="00D04928">
        <w:rPr>
          <w:rFonts w:ascii="方正小标宋简体" w:eastAsia="方正小标宋简体" w:hint="eastAsia"/>
          <w:bCs/>
          <w:sz w:val="44"/>
          <w:szCs w:val="44"/>
        </w:rPr>
        <w:t>》解读</w:t>
      </w:r>
    </w:p>
    <w:p w:rsidR="00D04928" w:rsidRDefault="00D04928" w:rsidP="00D04928">
      <w:pPr>
        <w:spacing w:line="600" w:lineRule="exact"/>
        <w:ind w:firstLineChars="200" w:firstLine="640"/>
        <w:rPr>
          <w:rFonts w:eastAsia="黑体" w:hAnsi="黑体"/>
          <w:sz w:val="32"/>
          <w:szCs w:val="32"/>
        </w:rPr>
      </w:pPr>
    </w:p>
    <w:p w:rsidR="00D04928" w:rsidRPr="00D04928" w:rsidRDefault="00D04928" w:rsidP="00775703">
      <w:pPr>
        <w:spacing w:line="600" w:lineRule="exact"/>
        <w:ind w:firstLineChars="200" w:firstLine="640"/>
        <w:rPr>
          <w:sz w:val="32"/>
          <w:szCs w:val="32"/>
        </w:rPr>
      </w:pPr>
      <w:r w:rsidRPr="00D04928">
        <w:rPr>
          <w:sz w:val="32"/>
          <w:szCs w:val="32"/>
        </w:rPr>
        <w:t xml:space="preserve"> “</w:t>
      </w:r>
      <w:r w:rsidRPr="00D04928">
        <w:rPr>
          <w:sz w:val="32"/>
          <w:szCs w:val="32"/>
        </w:rPr>
        <w:t>十四五</w:t>
      </w:r>
      <w:r w:rsidRPr="00D04928">
        <w:rPr>
          <w:sz w:val="32"/>
          <w:szCs w:val="32"/>
        </w:rPr>
        <w:t>”</w:t>
      </w:r>
      <w:r w:rsidRPr="00D04928">
        <w:rPr>
          <w:sz w:val="32"/>
          <w:szCs w:val="32"/>
        </w:rPr>
        <w:t>时期是我国</w:t>
      </w:r>
      <w:r w:rsidRPr="00D04928">
        <w:rPr>
          <w:sz w:val="32"/>
          <w:szCs w:val="32"/>
        </w:rPr>
        <w:t>“</w:t>
      </w:r>
      <w:r w:rsidRPr="00D04928">
        <w:rPr>
          <w:sz w:val="32"/>
          <w:szCs w:val="32"/>
        </w:rPr>
        <w:t>两个一百年</w:t>
      </w:r>
      <w:r w:rsidRPr="00D04928">
        <w:rPr>
          <w:sz w:val="32"/>
          <w:szCs w:val="32"/>
        </w:rPr>
        <w:t>”</w:t>
      </w:r>
      <w:r w:rsidRPr="00D04928">
        <w:rPr>
          <w:sz w:val="32"/>
          <w:szCs w:val="32"/>
        </w:rPr>
        <w:t>奋斗目标的历史交汇期，是全面开启社会主义现代化强国建设新征程的重要机遇期，也是我国深入贯彻实施</w:t>
      </w:r>
      <w:r w:rsidRPr="00D04928">
        <w:rPr>
          <w:sz w:val="32"/>
          <w:szCs w:val="32"/>
        </w:rPr>
        <w:t>“</w:t>
      </w:r>
      <w:r w:rsidRPr="00D04928">
        <w:rPr>
          <w:sz w:val="32"/>
          <w:szCs w:val="32"/>
        </w:rPr>
        <w:t>健康中国战略</w:t>
      </w:r>
      <w:r w:rsidRPr="00D04928">
        <w:rPr>
          <w:sz w:val="32"/>
          <w:szCs w:val="32"/>
        </w:rPr>
        <w:t>”</w:t>
      </w:r>
      <w:r w:rsidRPr="00D04928">
        <w:rPr>
          <w:sz w:val="32"/>
          <w:szCs w:val="32"/>
        </w:rPr>
        <w:t>，全面实施</w:t>
      </w:r>
      <w:r w:rsidRPr="00D04928">
        <w:rPr>
          <w:sz w:val="32"/>
          <w:szCs w:val="32"/>
        </w:rPr>
        <w:t>“</w:t>
      </w:r>
      <w:r w:rsidRPr="00D04928">
        <w:rPr>
          <w:sz w:val="32"/>
          <w:szCs w:val="32"/>
        </w:rPr>
        <w:t>健康中国保护行动</w:t>
      </w:r>
      <w:r w:rsidRPr="00D04928">
        <w:rPr>
          <w:sz w:val="32"/>
          <w:szCs w:val="32"/>
        </w:rPr>
        <w:t>”</w:t>
      </w:r>
      <w:r w:rsidRPr="00D04928">
        <w:rPr>
          <w:sz w:val="32"/>
          <w:szCs w:val="32"/>
        </w:rPr>
        <w:t>的关键时期。</w:t>
      </w:r>
      <w:r>
        <w:rPr>
          <w:rFonts w:hint="eastAsia"/>
          <w:sz w:val="32"/>
          <w:szCs w:val="32"/>
        </w:rPr>
        <w:t>按照党的十九大关于实施健康中国战略的决策部署，依据《职业病防治法》《国家职业病防治规划（</w:t>
      </w:r>
      <w:r>
        <w:rPr>
          <w:rFonts w:hint="eastAsia"/>
          <w:sz w:val="32"/>
          <w:szCs w:val="32"/>
        </w:rPr>
        <w:t>2021-2025</w:t>
      </w:r>
      <w:r>
        <w:rPr>
          <w:rFonts w:hint="eastAsia"/>
          <w:sz w:val="32"/>
          <w:szCs w:val="32"/>
        </w:rPr>
        <w:t>年）》，兵团卫生健康委会同</w:t>
      </w:r>
      <w:r w:rsidRPr="00D04928">
        <w:rPr>
          <w:rFonts w:hint="eastAsia"/>
          <w:sz w:val="32"/>
          <w:szCs w:val="32"/>
        </w:rPr>
        <w:t>防治重大疾病工作联席会议</w:t>
      </w:r>
      <w:r>
        <w:rPr>
          <w:rFonts w:hint="eastAsia"/>
          <w:sz w:val="32"/>
          <w:szCs w:val="32"/>
        </w:rPr>
        <w:t>其他成员单位研究制定了《</w:t>
      </w:r>
      <w:r w:rsidRPr="00D04928">
        <w:rPr>
          <w:rFonts w:hint="eastAsia"/>
          <w:sz w:val="32"/>
          <w:szCs w:val="32"/>
        </w:rPr>
        <w:t>新疆生产建设兵团职业病防治规划（</w:t>
      </w:r>
      <w:r w:rsidRPr="00D04928">
        <w:rPr>
          <w:rFonts w:hint="eastAsia"/>
          <w:sz w:val="32"/>
          <w:szCs w:val="32"/>
        </w:rPr>
        <w:t>2021-2025</w:t>
      </w:r>
      <w:r w:rsidRPr="00D04928">
        <w:rPr>
          <w:rFonts w:hint="eastAsia"/>
          <w:sz w:val="32"/>
          <w:szCs w:val="32"/>
        </w:rPr>
        <w:t>年）</w:t>
      </w:r>
      <w:r>
        <w:rPr>
          <w:rFonts w:hint="eastAsia"/>
          <w:sz w:val="32"/>
          <w:szCs w:val="32"/>
        </w:rPr>
        <w:t>》（以下简称《规划》），并经兵团行政常务会议审议通过，由相关成员单位联合印发。</w:t>
      </w:r>
      <w:r w:rsidRPr="00D04928">
        <w:rPr>
          <w:sz w:val="32"/>
          <w:szCs w:val="32"/>
        </w:rPr>
        <w:t xml:space="preserve"> </w:t>
      </w:r>
    </w:p>
    <w:p w:rsidR="00D04928" w:rsidRPr="00D04928" w:rsidRDefault="00775703" w:rsidP="00D04928">
      <w:pPr>
        <w:spacing w:line="600" w:lineRule="exact"/>
        <w:ind w:firstLineChars="200" w:firstLine="640"/>
        <w:rPr>
          <w:rFonts w:eastAsia="黑体"/>
          <w:sz w:val="32"/>
          <w:szCs w:val="32"/>
        </w:rPr>
      </w:pPr>
      <w:r>
        <w:rPr>
          <w:rFonts w:eastAsia="黑体" w:hAnsi="黑体" w:hint="eastAsia"/>
          <w:sz w:val="32"/>
          <w:szCs w:val="32"/>
        </w:rPr>
        <w:t>一</w:t>
      </w:r>
      <w:r w:rsidR="00D04928" w:rsidRPr="00D04928">
        <w:rPr>
          <w:rFonts w:eastAsia="黑体" w:hAnsi="黑体"/>
          <w:sz w:val="32"/>
          <w:szCs w:val="32"/>
        </w:rPr>
        <w:t>、基本框架和主要考虑</w:t>
      </w:r>
      <w:r w:rsidR="00D04928" w:rsidRPr="00D04928">
        <w:rPr>
          <w:rFonts w:eastAsia="黑体"/>
          <w:sz w:val="32"/>
          <w:szCs w:val="32"/>
        </w:rPr>
        <w:t xml:space="preserve"> </w:t>
      </w:r>
    </w:p>
    <w:p w:rsidR="00D04928" w:rsidRPr="00D04928" w:rsidRDefault="00D04928" w:rsidP="00D04928">
      <w:pPr>
        <w:spacing w:line="600" w:lineRule="exact"/>
        <w:ind w:firstLineChars="200" w:firstLine="640"/>
        <w:rPr>
          <w:sz w:val="32"/>
          <w:szCs w:val="32"/>
        </w:rPr>
      </w:pPr>
      <w:r w:rsidRPr="00D04928">
        <w:rPr>
          <w:sz w:val="32"/>
          <w:szCs w:val="32"/>
        </w:rPr>
        <w:t>《规划》主要由职业健康现状和问题、总体要求、主要任务、保障措施</w:t>
      </w:r>
      <w:r w:rsidRPr="00D04928">
        <w:rPr>
          <w:sz w:val="32"/>
          <w:szCs w:val="32"/>
        </w:rPr>
        <w:t>4</w:t>
      </w:r>
      <w:r w:rsidRPr="00D04928">
        <w:rPr>
          <w:sz w:val="32"/>
          <w:szCs w:val="32"/>
        </w:rPr>
        <w:t>个部分组成。</w:t>
      </w:r>
    </w:p>
    <w:p w:rsidR="00D04928" w:rsidRPr="00D04928" w:rsidRDefault="00D04928" w:rsidP="00D04928">
      <w:pPr>
        <w:spacing w:line="600" w:lineRule="exact"/>
        <w:ind w:firstLineChars="200" w:firstLine="640"/>
        <w:rPr>
          <w:sz w:val="32"/>
          <w:szCs w:val="32"/>
        </w:rPr>
      </w:pPr>
      <w:r w:rsidRPr="00D04928">
        <w:rPr>
          <w:sz w:val="32"/>
          <w:szCs w:val="32"/>
        </w:rPr>
        <w:t>《规划》回顾了</w:t>
      </w:r>
      <w:r w:rsidRPr="00D04928">
        <w:rPr>
          <w:sz w:val="32"/>
          <w:szCs w:val="32"/>
        </w:rPr>
        <w:t>“</w:t>
      </w:r>
      <w:r w:rsidRPr="00D04928">
        <w:rPr>
          <w:sz w:val="32"/>
          <w:szCs w:val="32"/>
        </w:rPr>
        <w:t>十三五</w:t>
      </w:r>
      <w:r w:rsidRPr="00D04928">
        <w:rPr>
          <w:sz w:val="32"/>
          <w:szCs w:val="32"/>
        </w:rPr>
        <w:t>”</w:t>
      </w:r>
      <w:r w:rsidRPr="00D04928">
        <w:rPr>
          <w:sz w:val="32"/>
          <w:szCs w:val="32"/>
        </w:rPr>
        <w:t>期间兵团职业病防治工作取得的成绩，各师</w:t>
      </w:r>
      <w:r w:rsidRPr="00D04928">
        <w:rPr>
          <w:rFonts w:hint="eastAsia"/>
          <w:sz w:val="32"/>
          <w:szCs w:val="32"/>
        </w:rPr>
        <w:t>市</w:t>
      </w:r>
      <w:r w:rsidRPr="00D04928">
        <w:rPr>
          <w:sz w:val="32"/>
          <w:szCs w:val="32"/>
        </w:rPr>
        <w:t>各有关部门相继实施了一系列加强职业病防治工作的政策措施，职业病源头治理力度进一步加强，用人单位主体责任不断落实，职业病诊断和职业健康检查质量逐步提高，职业病防治监测范围不断扩大，职业健康宣教培训工作不断加</w:t>
      </w:r>
      <w:r w:rsidRPr="00D04928">
        <w:rPr>
          <w:sz w:val="32"/>
          <w:szCs w:val="32"/>
        </w:rPr>
        <w:lastRenderedPageBreak/>
        <w:t>强，职业病防治的社会基础不断夯实。</w:t>
      </w:r>
    </w:p>
    <w:p w:rsidR="00D04928" w:rsidRPr="00D04928" w:rsidRDefault="00775703" w:rsidP="006A7A08">
      <w:pPr>
        <w:spacing w:line="600" w:lineRule="exact"/>
        <w:ind w:firstLineChars="200" w:firstLine="640"/>
        <w:rPr>
          <w:sz w:val="32"/>
          <w:szCs w:val="32"/>
        </w:rPr>
      </w:pPr>
      <w:r>
        <w:rPr>
          <w:rFonts w:hint="eastAsia"/>
          <w:sz w:val="32"/>
          <w:szCs w:val="32"/>
        </w:rPr>
        <w:t>《规划》</w:t>
      </w:r>
      <w:r w:rsidR="00D04928" w:rsidRPr="00D04928">
        <w:rPr>
          <w:sz w:val="32"/>
          <w:szCs w:val="32"/>
        </w:rPr>
        <w:t>分析了</w:t>
      </w:r>
      <w:r w:rsidR="00D04928" w:rsidRPr="00D04928">
        <w:rPr>
          <w:sz w:val="32"/>
          <w:szCs w:val="32"/>
        </w:rPr>
        <w:t>“</w:t>
      </w:r>
      <w:r w:rsidR="00D04928" w:rsidRPr="00D04928">
        <w:rPr>
          <w:sz w:val="32"/>
          <w:szCs w:val="32"/>
        </w:rPr>
        <w:t>十四五</w:t>
      </w:r>
      <w:r w:rsidR="00D04928" w:rsidRPr="00D04928">
        <w:rPr>
          <w:sz w:val="32"/>
          <w:szCs w:val="32"/>
        </w:rPr>
        <w:t>”</w:t>
      </w:r>
      <w:r w:rsidR="00D04928" w:rsidRPr="00D04928">
        <w:rPr>
          <w:sz w:val="32"/>
          <w:szCs w:val="32"/>
        </w:rPr>
        <w:t>时期兵团职业健康工作面临的系列突出问题：</w:t>
      </w:r>
      <w:bookmarkStart w:id="0" w:name="_Hlk62456520"/>
      <w:r w:rsidRPr="005070B2">
        <w:rPr>
          <w:color w:val="000000" w:themeColor="text1"/>
          <w:sz w:val="32"/>
          <w:szCs w:val="32"/>
        </w:rPr>
        <w:t>一是尘肺病等传统职业病面临较大压力，职业性噪声聋、布鲁氏菌病高发。二是职业健康管理机制尚不完善，职业健康监管工作基础薄弱。三是用人单位职业病防治主体责任落实不到位，</w:t>
      </w:r>
      <w:r>
        <w:rPr>
          <w:rFonts w:hint="eastAsia"/>
          <w:color w:val="000000" w:themeColor="text1"/>
          <w:sz w:val="32"/>
          <w:szCs w:val="32"/>
        </w:rPr>
        <w:t>劳动者</w:t>
      </w:r>
      <w:r w:rsidRPr="005070B2">
        <w:rPr>
          <w:color w:val="000000" w:themeColor="text1"/>
          <w:sz w:val="32"/>
          <w:szCs w:val="32"/>
        </w:rPr>
        <w:t>健康保护意识不强。</w:t>
      </w:r>
      <w:bookmarkEnd w:id="0"/>
      <w:r w:rsidRPr="005070B2">
        <w:rPr>
          <w:color w:val="000000" w:themeColor="text1"/>
          <w:sz w:val="32"/>
          <w:szCs w:val="32"/>
        </w:rPr>
        <w:t>四是监督执法力量与防治任务不匹配，执法力度有待进一步加强。</w:t>
      </w:r>
      <w:r w:rsidR="006A7A08">
        <w:rPr>
          <w:rFonts w:hint="eastAsia"/>
          <w:color w:val="000000" w:themeColor="text1"/>
          <w:sz w:val="32"/>
          <w:szCs w:val="32"/>
        </w:rPr>
        <w:t xml:space="preserve"> </w:t>
      </w:r>
    </w:p>
    <w:p w:rsidR="00D04928" w:rsidRPr="00D04928" w:rsidRDefault="006A7A08" w:rsidP="00D04928">
      <w:pPr>
        <w:spacing w:line="600" w:lineRule="exact"/>
        <w:ind w:firstLineChars="200" w:firstLine="640"/>
        <w:rPr>
          <w:sz w:val="32"/>
          <w:szCs w:val="32"/>
        </w:rPr>
      </w:pPr>
      <w:r w:rsidRPr="006A7A08">
        <w:rPr>
          <w:rFonts w:hint="eastAsia"/>
          <w:color w:val="000000" w:themeColor="text1"/>
          <w:sz w:val="32"/>
          <w:szCs w:val="32"/>
        </w:rPr>
        <w:t>《规划》</w:t>
      </w:r>
      <w:r w:rsidR="00D04928" w:rsidRPr="006A7A08">
        <w:rPr>
          <w:color w:val="000000" w:themeColor="text1"/>
          <w:sz w:val="32"/>
          <w:szCs w:val="32"/>
        </w:rPr>
        <w:t>指导思想</w:t>
      </w:r>
      <w:r w:rsidRPr="006A7A08">
        <w:rPr>
          <w:rFonts w:hint="eastAsia"/>
          <w:color w:val="000000" w:themeColor="text1"/>
          <w:sz w:val="32"/>
          <w:szCs w:val="32"/>
        </w:rPr>
        <w:t>是</w:t>
      </w:r>
      <w:r w:rsidR="00D04928" w:rsidRPr="006A7A08">
        <w:rPr>
          <w:color w:val="000000" w:themeColor="text1"/>
          <w:sz w:val="32"/>
          <w:szCs w:val="32"/>
        </w:rPr>
        <w:t>：</w:t>
      </w:r>
      <w:r w:rsidR="00D04928" w:rsidRPr="00D04928">
        <w:rPr>
          <w:sz w:val="32"/>
          <w:szCs w:val="32"/>
        </w:rPr>
        <w:t>以习近平新时代中国特色社会主义思想为指导，全面贯彻党的十九大和十九届中央历次全会精神，深入实施职业健康保护行动，落实</w:t>
      </w:r>
      <w:r w:rsidR="00D04928" w:rsidRPr="00D04928">
        <w:rPr>
          <w:sz w:val="32"/>
          <w:szCs w:val="32"/>
        </w:rPr>
        <w:t>“</w:t>
      </w:r>
      <w:r w:rsidR="00D04928" w:rsidRPr="00D04928">
        <w:rPr>
          <w:sz w:val="32"/>
          <w:szCs w:val="32"/>
        </w:rPr>
        <w:t>防、治、管、教、建</w:t>
      </w:r>
      <w:r w:rsidR="00D04928" w:rsidRPr="00D04928">
        <w:rPr>
          <w:sz w:val="32"/>
          <w:szCs w:val="32"/>
        </w:rPr>
        <w:t>”</w:t>
      </w:r>
      <w:r w:rsidR="00D04928" w:rsidRPr="00D04928">
        <w:rPr>
          <w:sz w:val="32"/>
          <w:szCs w:val="32"/>
        </w:rPr>
        <w:t>五字策略，强化政府、部门、用人单位和劳动者个人四方责任，进一步夯实职业健康工作基础，推动兵团职业健康管理与服务高质量发展。</w:t>
      </w:r>
    </w:p>
    <w:p w:rsidR="00D04928" w:rsidRPr="00D04928" w:rsidRDefault="006A7A08" w:rsidP="00D04928">
      <w:pPr>
        <w:spacing w:line="600" w:lineRule="exact"/>
        <w:ind w:firstLineChars="200" w:firstLine="640"/>
        <w:rPr>
          <w:sz w:val="32"/>
          <w:szCs w:val="32"/>
        </w:rPr>
      </w:pPr>
      <w:r w:rsidRPr="006A7A08">
        <w:rPr>
          <w:rFonts w:hint="eastAsia"/>
          <w:sz w:val="32"/>
          <w:szCs w:val="32"/>
        </w:rPr>
        <w:t>《规划》确定</w:t>
      </w:r>
      <w:r w:rsidR="00D04928" w:rsidRPr="006A7A08">
        <w:rPr>
          <w:sz w:val="32"/>
          <w:szCs w:val="32"/>
        </w:rPr>
        <w:t>基本原则</w:t>
      </w:r>
      <w:r w:rsidRPr="006A7A08">
        <w:rPr>
          <w:rFonts w:hint="eastAsia"/>
          <w:sz w:val="32"/>
          <w:szCs w:val="32"/>
        </w:rPr>
        <w:t>是</w:t>
      </w:r>
      <w:r w:rsidR="00D04928" w:rsidRPr="006A7A08">
        <w:rPr>
          <w:sz w:val="32"/>
          <w:szCs w:val="32"/>
        </w:rPr>
        <w:t>：</w:t>
      </w:r>
      <w:r w:rsidR="00D04928" w:rsidRPr="00D04928">
        <w:rPr>
          <w:sz w:val="32"/>
          <w:szCs w:val="32"/>
        </w:rPr>
        <w:t>坚持依法防治，落实责任。坚持源头治理、综合施策。坚持突出重点，精准防控。坚持夯实基础、创新发展。</w:t>
      </w:r>
    </w:p>
    <w:p w:rsidR="00D04928" w:rsidRPr="00D04928" w:rsidRDefault="006A7A08" w:rsidP="00D04928">
      <w:pPr>
        <w:spacing w:line="600" w:lineRule="exact"/>
        <w:ind w:firstLineChars="200" w:firstLine="640"/>
        <w:rPr>
          <w:sz w:val="32"/>
          <w:szCs w:val="32"/>
        </w:rPr>
      </w:pPr>
      <w:r w:rsidRPr="006A7A08">
        <w:rPr>
          <w:rFonts w:hint="eastAsia"/>
          <w:sz w:val="32"/>
          <w:szCs w:val="32"/>
        </w:rPr>
        <w:t>《规划》</w:t>
      </w:r>
      <w:r w:rsidR="00D04928" w:rsidRPr="006A7A08">
        <w:rPr>
          <w:sz w:val="32"/>
          <w:szCs w:val="32"/>
        </w:rPr>
        <w:t>确定目标</w:t>
      </w:r>
      <w:r w:rsidRPr="006A7A08">
        <w:rPr>
          <w:rFonts w:hint="eastAsia"/>
          <w:sz w:val="32"/>
          <w:szCs w:val="32"/>
        </w:rPr>
        <w:t>是</w:t>
      </w:r>
      <w:r w:rsidR="00D04928" w:rsidRPr="006A7A08">
        <w:rPr>
          <w:sz w:val="32"/>
          <w:szCs w:val="32"/>
        </w:rPr>
        <w:t>：</w:t>
      </w:r>
      <w:bookmarkStart w:id="1" w:name="_Hlk62456872"/>
      <w:r w:rsidR="00D04928" w:rsidRPr="00D04928">
        <w:rPr>
          <w:sz w:val="32"/>
          <w:szCs w:val="32"/>
        </w:rPr>
        <w:t>到</w:t>
      </w:r>
      <w:r w:rsidR="00D04928" w:rsidRPr="00D04928">
        <w:rPr>
          <w:sz w:val="32"/>
          <w:szCs w:val="32"/>
        </w:rPr>
        <w:t>2025</w:t>
      </w:r>
      <w:r w:rsidR="00D04928" w:rsidRPr="00D04928">
        <w:rPr>
          <w:sz w:val="32"/>
          <w:szCs w:val="32"/>
        </w:rPr>
        <w:t>年，职业健康防护网络更加健全，治理能力进一步提升。职业病危害源头治理力度继续加大，工作场所劳动条件显著改善，用人单位主体责任有效落实，劳动者职业健康权益得到进一步保障，职业健康监管体系基本健全，执法能力显著增强，职业健康技术支撑能力和信息化水</w:t>
      </w:r>
      <w:r w:rsidR="00D04928" w:rsidRPr="00D04928">
        <w:rPr>
          <w:sz w:val="32"/>
          <w:szCs w:val="32"/>
        </w:rPr>
        <w:lastRenderedPageBreak/>
        <w:t>平大幅提升，职业病救治救助水平和社会保障能力持续提高，用人单位和劳动者职业健康意识显著增强，联防联控的工作机制基本形成。</w:t>
      </w:r>
      <w:bookmarkEnd w:id="1"/>
    </w:p>
    <w:p w:rsidR="00D04928" w:rsidRPr="00D04928" w:rsidRDefault="00D04928" w:rsidP="00D04928">
      <w:pPr>
        <w:spacing w:line="600" w:lineRule="exact"/>
        <w:ind w:firstLineChars="200" w:firstLine="640"/>
        <w:rPr>
          <w:sz w:val="32"/>
          <w:szCs w:val="32"/>
        </w:rPr>
      </w:pPr>
      <w:r w:rsidRPr="00D04928">
        <w:rPr>
          <w:sz w:val="32"/>
          <w:szCs w:val="32"/>
        </w:rPr>
        <w:t>《规划》明确了</w:t>
      </w:r>
      <w:r w:rsidRPr="00D04928">
        <w:rPr>
          <w:sz w:val="32"/>
          <w:szCs w:val="32"/>
        </w:rPr>
        <w:t>19</w:t>
      </w:r>
      <w:r w:rsidRPr="00D04928">
        <w:rPr>
          <w:sz w:val="32"/>
          <w:szCs w:val="32"/>
        </w:rPr>
        <w:t>项主要指标。在指标设置上，对于</w:t>
      </w:r>
      <w:r w:rsidRPr="00D04928">
        <w:rPr>
          <w:sz w:val="32"/>
          <w:szCs w:val="32"/>
        </w:rPr>
        <w:t>“</w:t>
      </w:r>
      <w:r w:rsidRPr="00D04928">
        <w:rPr>
          <w:sz w:val="32"/>
          <w:szCs w:val="32"/>
        </w:rPr>
        <w:t>十三五</w:t>
      </w:r>
      <w:r w:rsidRPr="00D04928">
        <w:rPr>
          <w:sz w:val="32"/>
          <w:szCs w:val="32"/>
        </w:rPr>
        <w:t>”</w:t>
      </w:r>
      <w:r w:rsidRPr="00D04928">
        <w:rPr>
          <w:sz w:val="32"/>
          <w:szCs w:val="32"/>
        </w:rPr>
        <w:t>时期未完成的指标以及一些需要持续推进的指标在微调的基础上继续保留；为体现高质量发展对职业健康工作提出的新要求，</w:t>
      </w:r>
      <w:r w:rsidR="0037488C">
        <w:rPr>
          <w:rFonts w:hint="eastAsia"/>
          <w:sz w:val="32"/>
          <w:szCs w:val="32"/>
        </w:rPr>
        <w:t>设立</w:t>
      </w:r>
      <w:r w:rsidRPr="00D04928">
        <w:rPr>
          <w:sz w:val="32"/>
          <w:szCs w:val="32"/>
        </w:rPr>
        <w:t>了一些新的指标；为与健康兵团的有关指标相衔接，把职业健康保护行动中</w:t>
      </w:r>
      <w:r w:rsidRPr="00D04928">
        <w:rPr>
          <w:rFonts w:hint="eastAsia"/>
          <w:sz w:val="32"/>
          <w:szCs w:val="32"/>
        </w:rPr>
        <w:t>的</w:t>
      </w:r>
      <w:r w:rsidRPr="00D04928">
        <w:rPr>
          <w:sz w:val="32"/>
          <w:szCs w:val="32"/>
        </w:rPr>
        <w:t>一些指标也纳入其中。</w:t>
      </w:r>
    </w:p>
    <w:p w:rsidR="006A7A08" w:rsidRPr="006A7A08" w:rsidRDefault="006A7A08" w:rsidP="00D04928">
      <w:pPr>
        <w:pStyle w:val="2"/>
        <w:spacing w:line="600" w:lineRule="exact"/>
        <w:ind w:firstLine="640"/>
        <w:rPr>
          <w:rFonts w:ascii="黑体" w:eastAsia="黑体" w:hAnsi="黑体"/>
          <w:b w:val="0"/>
          <w:sz w:val="32"/>
          <w:szCs w:val="32"/>
        </w:rPr>
      </w:pPr>
      <w:r w:rsidRPr="006A7A08">
        <w:rPr>
          <w:rFonts w:ascii="黑体" w:eastAsia="黑体" w:hAnsi="黑体" w:hint="eastAsia"/>
          <w:b w:val="0"/>
          <w:sz w:val="32"/>
          <w:szCs w:val="32"/>
        </w:rPr>
        <w:t>二、《规划》确定的主要任务</w:t>
      </w:r>
    </w:p>
    <w:p w:rsidR="00D04928" w:rsidRPr="006A7A08" w:rsidRDefault="006A7A08" w:rsidP="006A7A08">
      <w:pPr>
        <w:spacing w:line="600" w:lineRule="exact"/>
        <w:ind w:firstLineChars="200" w:firstLine="640"/>
        <w:rPr>
          <w:sz w:val="32"/>
          <w:szCs w:val="32"/>
        </w:rPr>
      </w:pPr>
      <w:r w:rsidRPr="006A7A08">
        <w:rPr>
          <w:rFonts w:hint="eastAsia"/>
          <w:sz w:val="32"/>
          <w:szCs w:val="32"/>
        </w:rPr>
        <w:t>《规划》明确了</w:t>
      </w:r>
      <w:r w:rsidRPr="006A7A08">
        <w:rPr>
          <w:rFonts w:hint="eastAsia"/>
          <w:sz w:val="32"/>
          <w:szCs w:val="32"/>
        </w:rPr>
        <w:t>8</w:t>
      </w:r>
      <w:r w:rsidRPr="006A7A08">
        <w:rPr>
          <w:rFonts w:hint="eastAsia"/>
          <w:sz w:val="32"/>
          <w:szCs w:val="32"/>
        </w:rPr>
        <w:t>个方面</w:t>
      </w:r>
      <w:r w:rsidRPr="006A7A08">
        <w:rPr>
          <w:rFonts w:hint="eastAsia"/>
          <w:sz w:val="32"/>
          <w:szCs w:val="32"/>
        </w:rPr>
        <w:t>25</w:t>
      </w:r>
      <w:r w:rsidRPr="006A7A08">
        <w:rPr>
          <w:rFonts w:hint="eastAsia"/>
          <w:sz w:val="32"/>
          <w:szCs w:val="32"/>
        </w:rPr>
        <w:t>项任务。</w:t>
      </w:r>
    </w:p>
    <w:p w:rsidR="00D04928" w:rsidRDefault="006A7A08" w:rsidP="006A7A08">
      <w:pPr>
        <w:spacing w:line="600" w:lineRule="exact"/>
        <w:ind w:firstLineChars="200" w:firstLine="640"/>
        <w:rPr>
          <w:sz w:val="32"/>
          <w:szCs w:val="32"/>
        </w:rPr>
      </w:pPr>
      <w:r w:rsidRPr="006A7A08">
        <w:rPr>
          <w:rFonts w:hint="eastAsia"/>
          <w:sz w:val="32"/>
          <w:szCs w:val="32"/>
        </w:rPr>
        <w:t>一是</w:t>
      </w:r>
      <w:bookmarkStart w:id="2" w:name="_Hlk62457107"/>
      <w:r w:rsidRPr="006A7A08">
        <w:rPr>
          <w:sz w:val="32"/>
          <w:szCs w:val="32"/>
        </w:rPr>
        <w:t>强化源头治理，落实用人单位主体责任</w:t>
      </w:r>
      <w:bookmarkEnd w:id="2"/>
      <w:r w:rsidRPr="006A7A08">
        <w:rPr>
          <w:rFonts w:hint="eastAsia"/>
          <w:sz w:val="32"/>
          <w:szCs w:val="32"/>
        </w:rPr>
        <w:t>。</w:t>
      </w:r>
      <w:r w:rsidR="00D04928" w:rsidRPr="00D04928">
        <w:rPr>
          <w:sz w:val="32"/>
          <w:szCs w:val="32"/>
        </w:rPr>
        <w:t>主要包括大力开展职业病危害治理、</w:t>
      </w:r>
      <w:r w:rsidR="00504562" w:rsidRPr="00504562">
        <w:rPr>
          <w:rFonts w:hint="eastAsia"/>
          <w:sz w:val="32"/>
          <w:szCs w:val="32"/>
        </w:rPr>
        <w:t>深入开展职业健康促进活动和帮扶行动</w:t>
      </w:r>
      <w:r w:rsidR="00504562">
        <w:rPr>
          <w:rFonts w:hint="eastAsia"/>
          <w:sz w:val="32"/>
          <w:szCs w:val="32"/>
        </w:rPr>
        <w:t>、</w:t>
      </w:r>
      <w:r w:rsidR="00504562" w:rsidRPr="00504562">
        <w:rPr>
          <w:rFonts w:hint="eastAsia"/>
          <w:sz w:val="32"/>
          <w:szCs w:val="32"/>
        </w:rPr>
        <w:t>加强用人单位职业健康宣教培训</w:t>
      </w:r>
      <w:r w:rsidR="00504562">
        <w:rPr>
          <w:rFonts w:hint="eastAsia"/>
          <w:sz w:val="32"/>
          <w:szCs w:val="32"/>
        </w:rPr>
        <w:t>、</w:t>
      </w:r>
      <w:r w:rsidR="00504562" w:rsidRPr="00504562">
        <w:rPr>
          <w:rFonts w:hint="eastAsia"/>
          <w:sz w:val="32"/>
          <w:szCs w:val="32"/>
        </w:rPr>
        <w:t>推动用人单位落实主体责任</w:t>
      </w:r>
      <w:r w:rsidR="00504562">
        <w:rPr>
          <w:rFonts w:hint="eastAsia"/>
          <w:sz w:val="32"/>
          <w:szCs w:val="32"/>
        </w:rPr>
        <w:t>等措施</w:t>
      </w:r>
      <w:r w:rsidR="00D04928" w:rsidRPr="00D04928">
        <w:rPr>
          <w:sz w:val="32"/>
          <w:szCs w:val="32"/>
        </w:rPr>
        <w:t>。</w:t>
      </w:r>
    </w:p>
    <w:p w:rsidR="00504562" w:rsidRPr="00D04928" w:rsidRDefault="00504562" w:rsidP="00504562">
      <w:pPr>
        <w:spacing w:line="600" w:lineRule="exact"/>
        <w:ind w:firstLineChars="200" w:firstLine="640"/>
        <w:rPr>
          <w:sz w:val="32"/>
          <w:szCs w:val="32"/>
        </w:rPr>
      </w:pPr>
      <w:r>
        <w:rPr>
          <w:rFonts w:hint="eastAsia"/>
          <w:sz w:val="32"/>
          <w:szCs w:val="32"/>
        </w:rPr>
        <w:t>二是</w:t>
      </w:r>
      <w:r w:rsidRPr="00504562">
        <w:rPr>
          <w:rFonts w:hint="eastAsia"/>
          <w:sz w:val="32"/>
          <w:szCs w:val="32"/>
        </w:rPr>
        <w:t>完善体制机制，加强职业卫生监督执法</w:t>
      </w:r>
      <w:r>
        <w:rPr>
          <w:rFonts w:hint="eastAsia"/>
          <w:sz w:val="32"/>
          <w:szCs w:val="32"/>
        </w:rPr>
        <w:t>。主要包括</w:t>
      </w:r>
      <w:r w:rsidRPr="00504562">
        <w:rPr>
          <w:rFonts w:hint="eastAsia"/>
          <w:sz w:val="32"/>
          <w:szCs w:val="32"/>
        </w:rPr>
        <w:t>健全职业健康政策体系</w:t>
      </w:r>
      <w:r>
        <w:rPr>
          <w:rFonts w:hint="eastAsia"/>
          <w:sz w:val="32"/>
          <w:szCs w:val="32"/>
        </w:rPr>
        <w:t>、</w:t>
      </w:r>
      <w:r w:rsidRPr="00504562">
        <w:rPr>
          <w:rFonts w:hint="eastAsia"/>
          <w:sz w:val="32"/>
          <w:szCs w:val="32"/>
        </w:rPr>
        <w:t>完善职业健康监管执法体系</w:t>
      </w:r>
      <w:r>
        <w:rPr>
          <w:rFonts w:hint="eastAsia"/>
          <w:sz w:val="32"/>
          <w:szCs w:val="32"/>
        </w:rPr>
        <w:t>、</w:t>
      </w:r>
      <w:r w:rsidRPr="00504562">
        <w:rPr>
          <w:rFonts w:hint="eastAsia"/>
          <w:sz w:val="32"/>
          <w:szCs w:val="32"/>
        </w:rPr>
        <w:t>提高职业健康监管执法能力</w:t>
      </w:r>
      <w:r>
        <w:rPr>
          <w:rFonts w:hint="eastAsia"/>
          <w:sz w:val="32"/>
          <w:szCs w:val="32"/>
        </w:rPr>
        <w:t>、</w:t>
      </w:r>
      <w:r w:rsidRPr="00504562">
        <w:rPr>
          <w:rFonts w:hint="eastAsia"/>
          <w:sz w:val="32"/>
          <w:szCs w:val="32"/>
        </w:rPr>
        <w:t>加大对用人单位监督执法力度</w:t>
      </w:r>
      <w:r>
        <w:rPr>
          <w:rFonts w:hint="eastAsia"/>
          <w:sz w:val="32"/>
          <w:szCs w:val="32"/>
        </w:rPr>
        <w:t>、</w:t>
      </w:r>
      <w:r w:rsidRPr="00504562">
        <w:rPr>
          <w:rFonts w:hint="eastAsia"/>
          <w:sz w:val="32"/>
          <w:szCs w:val="32"/>
        </w:rPr>
        <w:t>强化对职业健康技术服务机构的监管</w:t>
      </w:r>
      <w:r>
        <w:rPr>
          <w:rFonts w:hint="eastAsia"/>
          <w:sz w:val="32"/>
          <w:szCs w:val="32"/>
        </w:rPr>
        <w:t>、</w:t>
      </w:r>
      <w:r w:rsidRPr="00504562">
        <w:rPr>
          <w:rFonts w:hint="eastAsia"/>
          <w:sz w:val="32"/>
          <w:szCs w:val="32"/>
        </w:rPr>
        <w:t>加强诚信体系建设</w:t>
      </w:r>
      <w:r>
        <w:rPr>
          <w:rFonts w:hint="eastAsia"/>
          <w:sz w:val="32"/>
          <w:szCs w:val="32"/>
        </w:rPr>
        <w:t>等措施</w:t>
      </w:r>
      <w:r w:rsidRPr="00504562">
        <w:rPr>
          <w:rFonts w:hint="eastAsia"/>
          <w:sz w:val="32"/>
          <w:szCs w:val="32"/>
        </w:rPr>
        <w:t>。</w:t>
      </w:r>
    </w:p>
    <w:p w:rsidR="00504562" w:rsidRDefault="00504562" w:rsidP="00504562">
      <w:pPr>
        <w:spacing w:line="600" w:lineRule="exact"/>
        <w:ind w:firstLineChars="200" w:firstLine="640"/>
        <w:rPr>
          <w:sz w:val="32"/>
          <w:szCs w:val="32"/>
        </w:rPr>
      </w:pPr>
      <w:r w:rsidRPr="00504562">
        <w:rPr>
          <w:rFonts w:hint="eastAsia"/>
          <w:sz w:val="32"/>
          <w:szCs w:val="32"/>
        </w:rPr>
        <w:t>三是加强信息监测，推进职业健康风险管控</w:t>
      </w:r>
      <w:r>
        <w:rPr>
          <w:rFonts w:hint="eastAsia"/>
          <w:sz w:val="32"/>
          <w:szCs w:val="32"/>
        </w:rPr>
        <w:t>。主要包括</w:t>
      </w:r>
      <w:r w:rsidRPr="00504562">
        <w:rPr>
          <w:rFonts w:hint="eastAsia"/>
          <w:sz w:val="32"/>
          <w:szCs w:val="32"/>
        </w:rPr>
        <w:t>加强职业病危害风险监测</w:t>
      </w:r>
      <w:r>
        <w:rPr>
          <w:rFonts w:hint="eastAsia"/>
          <w:sz w:val="32"/>
          <w:szCs w:val="32"/>
        </w:rPr>
        <w:t>、</w:t>
      </w:r>
      <w:r w:rsidRPr="00504562">
        <w:rPr>
          <w:rFonts w:hint="eastAsia"/>
          <w:sz w:val="32"/>
          <w:szCs w:val="32"/>
        </w:rPr>
        <w:t>持续开展职业病危害风险评估</w:t>
      </w:r>
      <w:r>
        <w:rPr>
          <w:rFonts w:hint="eastAsia"/>
          <w:sz w:val="32"/>
          <w:szCs w:val="32"/>
        </w:rPr>
        <w:t>等措施。</w:t>
      </w:r>
    </w:p>
    <w:p w:rsidR="00504562" w:rsidRDefault="00504562" w:rsidP="00E22838">
      <w:pPr>
        <w:spacing w:line="600" w:lineRule="exact"/>
        <w:ind w:firstLineChars="200" w:firstLine="640"/>
        <w:rPr>
          <w:sz w:val="32"/>
          <w:szCs w:val="32"/>
        </w:rPr>
      </w:pPr>
      <w:r>
        <w:rPr>
          <w:rFonts w:hint="eastAsia"/>
          <w:sz w:val="32"/>
          <w:szCs w:val="32"/>
        </w:rPr>
        <w:t>四是</w:t>
      </w:r>
      <w:r w:rsidR="00E22838" w:rsidRPr="00E22838">
        <w:rPr>
          <w:rFonts w:hint="eastAsia"/>
          <w:sz w:val="32"/>
          <w:szCs w:val="32"/>
        </w:rPr>
        <w:t>完善保障机制，落实医疗救治和生活救助措施</w:t>
      </w:r>
      <w:r w:rsidR="00E22838">
        <w:rPr>
          <w:rFonts w:hint="eastAsia"/>
          <w:sz w:val="32"/>
          <w:szCs w:val="32"/>
        </w:rPr>
        <w:t>。主要</w:t>
      </w:r>
      <w:r w:rsidR="00E22838">
        <w:rPr>
          <w:rFonts w:hint="eastAsia"/>
          <w:sz w:val="32"/>
          <w:szCs w:val="32"/>
        </w:rPr>
        <w:lastRenderedPageBreak/>
        <w:t>包括</w:t>
      </w:r>
      <w:r w:rsidR="00E22838" w:rsidRPr="00E22838">
        <w:rPr>
          <w:rFonts w:hint="eastAsia"/>
          <w:sz w:val="32"/>
          <w:szCs w:val="32"/>
        </w:rPr>
        <w:t>进一步扩大工伤保险覆盖面</w:t>
      </w:r>
      <w:r w:rsidR="00E22838">
        <w:rPr>
          <w:rFonts w:hint="eastAsia"/>
          <w:sz w:val="32"/>
          <w:szCs w:val="32"/>
        </w:rPr>
        <w:t>、</w:t>
      </w:r>
      <w:r w:rsidR="00E22838" w:rsidRPr="00E22838">
        <w:rPr>
          <w:rFonts w:hint="eastAsia"/>
          <w:sz w:val="32"/>
          <w:szCs w:val="32"/>
        </w:rPr>
        <w:t>完善职业病患者救治救助工作机制</w:t>
      </w:r>
      <w:r w:rsidR="00E22838">
        <w:rPr>
          <w:rFonts w:hint="eastAsia"/>
          <w:sz w:val="32"/>
          <w:szCs w:val="32"/>
        </w:rPr>
        <w:t>、</w:t>
      </w:r>
      <w:r w:rsidR="00E22838" w:rsidRPr="00E22838">
        <w:rPr>
          <w:rFonts w:hint="eastAsia"/>
          <w:sz w:val="32"/>
          <w:szCs w:val="32"/>
        </w:rPr>
        <w:t>深化尘肺病防治攻坚行动成果</w:t>
      </w:r>
      <w:r w:rsidR="00E22838">
        <w:rPr>
          <w:rFonts w:hint="eastAsia"/>
          <w:sz w:val="32"/>
          <w:szCs w:val="32"/>
        </w:rPr>
        <w:t>等措施</w:t>
      </w:r>
      <w:r w:rsidR="00E22838" w:rsidRPr="00E22838">
        <w:rPr>
          <w:rFonts w:hint="eastAsia"/>
          <w:sz w:val="32"/>
          <w:szCs w:val="32"/>
        </w:rPr>
        <w:t>。</w:t>
      </w:r>
    </w:p>
    <w:p w:rsidR="00E22838" w:rsidRDefault="00E22838" w:rsidP="00E22838">
      <w:pPr>
        <w:spacing w:line="600" w:lineRule="exact"/>
        <w:ind w:firstLineChars="200" w:firstLine="640"/>
        <w:rPr>
          <w:sz w:val="32"/>
          <w:szCs w:val="32"/>
        </w:rPr>
      </w:pPr>
      <w:r>
        <w:rPr>
          <w:rFonts w:hint="eastAsia"/>
          <w:sz w:val="32"/>
          <w:szCs w:val="32"/>
        </w:rPr>
        <w:t>五是</w:t>
      </w:r>
      <w:r w:rsidRPr="00E22838">
        <w:rPr>
          <w:rFonts w:hint="eastAsia"/>
          <w:sz w:val="32"/>
          <w:szCs w:val="32"/>
        </w:rPr>
        <w:t>构建技术支撑体系，提高职业健康技术支撑和服务能力</w:t>
      </w:r>
      <w:r>
        <w:rPr>
          <w:rFonts w:hint="eastAsia"/>
          <w:sz w:val="32"/>
          <w:szCs w:val="32"/>
        </w:rPr>
        <w:t>。主要包括</w:t>
      </w:r>
      <w:r w:rsidRPr="00E22838">
        <w:rPr>
          <w:rFonts w:hint="eastAsia"/>
          <w:sz w:val="32"/>
          <w:szCs w:val="32"/>
        </w:rPr>
        <w:t>健全职业病防治技术支撑体系</w:t>
      </w:r>
      <w:r>
        <w:rPr>
          <w:rFonts w:hint="eastAsia"/>
          <w:sz w:val="32"/>
          <w:szCs w:val="32"/>
        </w:rPr>
        <w:t>、</w:t>
      </w:r>
      <w:r w:rsidRPr="00E22838">
        <w:rPr>
          <w:rFonts w:hint="eastAsia"/>
          <w:sz w:val="32"/>
          <w:szCs w:val="32"/>
        </w:rPr>
        <w:t>提升职业健康技术支撑能力</w:t>
      </w:r>
      <w:r>
        <w:rPr>
          <w:rFonts w:hint="eastAsia"/>
          <w:sz w:val="32"/>
          <w:szCs w:val="32"/>
        </w:rPr>
        <w:t>、</w:t>
      </w:r>
      <w:r w:rsidRPr="00E22838">
        <w:rPr>
          <w:rFonts w:hint="eastAsia"/>
          <w:sz w:val="32"/>
          <w:szCs w:val="32"/>
        </w:rPr>
        <w:t>加强职业健康技术服务能力</w:t>
      </w:r>
      <w:r>
        <w:rPr>
          <w:rFonts w:hint="eastAsia"/>
          <w:sz w:val="32"/>
          <w:szCs w:val="32"/>
        </w:rPr>
        <w:t>等措施。</w:t>
      </w:r>
    </w:p>
    <w:p w:rsidR="00E22838" w:rsidRDefault="00E22838" w:rsidP="00E22838">
      <w:pPr>
        <w:spacing w:line="600" w:lineRule="exact"/>
        <w:ind w:firstLineChars="200" w:firstLine="640"/>
        <w:rPr>
          <w:sz w:val="32"/>
          <w:szCs w:val="32"/>
        </w:rPr>
      </w:pPr>
      <w:r>
        <w:rPr>
          <w:rFonts w:hint="eastAsia"/>
          <w:sz w:val="32"/>
          <w:szCs w:val="32"/>
        </w:rPr>
        <w:t>六是</w:t>
      </w:r>
      <w:r w:rsidRPr="00E22838">
        <w:rPr>
          <w:rFonts w:hint="eastAsia"/>
          <w:sz w:val="32"/>
          <w:szCs w:val="32"/>
        </w:rPr>
        <w:t>坚持科技创新，加快科研成果转化和推广</w:t>
      </w:r>
      <w:r>
        <w:rPr>
          <w:rFonts w:hint="eastAsia"/>
          <w:sz w:val="32"/>
          <w:szCs w:val="32"/>
        </w:rPr>
        <w:t>。主要包括</w:t>
      </w:r>
      <w:r w:rsidRPr="00E22838">
        <w:rPr>
          <w:rFonts w:hint="eastAsia"/>
          <w:sz w:val="32"/>
          <w:szCs w:val="32"/>
        </w:rPr>
        <w:t>加强科研合作和协同</w:t>
      </w:r>
      <w:r>
        <w:rPr>
          <w:rFonts w:hint="eastAsia"/>
          <w:sz w:val="32"/>
          <w:szCs w:val="32"/>
        </w:rPr>
        <w:t>、</w:t>
      </w:r>
      <w:r w:rsidRPr="00E22838">
        <w:rPr>
          <w:rFonts w:hint="eastAsia"/>
          <w:sz w:val="32"/>
          <w:szCs w:val="32"/>
        </w:rPr>
        <w:t>推进职业健康科学研究</w:t>
      </w:r>
      <w:r>
        <w:rPr>
          <w:rFonts w:hint="eastAsia"/>
          <w:sz w:val="32"/>
          <w:szCs w:val="32"/>
        </w:rPr>
        <w:t>、</w:t>
      </w:r>
      <w:r w:rsidRPr="00E22838">
        <w:rPr>
          <w:rFonts w:hint="eastAsia"/>
          <w:sz w:val="32"/>
          <w:szCs w:val="32"/>
        </w:rPr>
        <w:t>科学应对新兴职业健康危害</w:t>
      </w:r>
      <w:r>
        <w:rPr>
          <w:rFonts w:hint="eastAsia"/>
          <w:sz w:val="32"/>
          <w:szCs w:val="32"/>
        </w:rPr>
        <w:t>等措施。</w:t>
      </w:r>
    </w:p>
    <w:p w:rsidR="00E22838" w:rsidRDefault="00E22838" w:rsidP="00E22838">
      <w:pPr>
        <w:spacing w:line="600" w:lineRule="exact"/>
        <w:ind w:firstLineChars="200" w:firstLine="640"/>
        <w:rPr>
          <w:sz w:val="32"/>
          <w:szCs w:val="32"/>
        </w:rPr>
      </w:pPr>
      <w:r>
        <w:rPr>
          <w:rFonts w:hint="eastAsia"/>
          <w:sz w:val="32"/>
          <w:szCs w:val="32"/>
        </w:rPr>
        <w:t>七是</w:t>
      </w:r>
      <w:r w:rsidRPr="00E22838">
        <w:rPr>
          <w:rFonts w:hint="eastAsia"/>
          <w:sz w:val="32"/>
          <w:szCs w:val="32"/>
        </w:rPr>
        <w:t>推进信息化建设，提升职业健康治理水平</w:t>
      </w:r>
      <w:r>
        <w:rPr>
          <w:rFonts w:hint="eastAsia"/>
          <w:sz w:val="32"/>
          <w:szCs w:val="32"/>
        </w:rPr>
        <w:t>。主要包括</w:t>
      </w:r>
      <w:r w:rsidRPr="00E22838">
        <w:rPr>
          <w:rFonts w:hint="eastAsia"/>
          <w:sz w:val="32"/>
          <w:szCs w:val="32"/>
        </w:rPr>
        <w:t>构建职业健康管理“一张网”</w:t>
      </w:r>
      <w:r>
        <w:rPr>
          <w:rFonts w:hint="eastAsia"/>
          <w:sz w:val="32"/>
          <w:szCs w:val="32"/>
        </w:rPr>
        <w:t>、</w:t>
      </w:r>
      <w:r w:rsidRPr="00E22838">
        <w:rPr>
          <w:rFonts w:hint="eastAsia"/>
          <w:sz w:val="32"/>
          <w:szCs w:val="32"/>
        </w:rPr>
        <w:t>推动信息数据共享机制</w:t>
      </w:r>
      <w:r>
        <w:rPr>
          <w:rFonts w:hint="eastAsia"/>
          <w:sz w:val="32"/>
          <w:szCs w:val="32"/>
        </w:rPr>
        <w:t>等措施。</w:t>
      </w:r>
    </w:p>
    <w:p w:rsidR="00E22838" w:rsidRPr="00504562" w:rsidRDefault="00E22838" w:rsidP="00E22838">
      <w:pPr>
        <w:spacing w:line="600" w:lineRule="exact"/>
        <w:ind w:firstLineChars="200" w:firstLine="640"/>
        <w:rPr>
          <w:sz w:val="32"/>
          <w:szCs w:val="32"/>
        </w:rPr>
      </w:pPr>
      <w:r>
        <w:rPr>
          <w:rFonts w:hint="eastAsia"/>
          <w:sz w:val="32"/>
          <w:szCs w:val="32"/>
        </w:rPr>
        <w:t>八是</w:t>
      </w:r>
      <w:r w:rsidRPr="00E22838">
        <w:rPr>
          <w:rFonts w:hint="eastAsia"/>
          <w:sz w:val="32"/>
          <w:szCs w:val="32"/>
        </w:rPr>
        <w:t>加大宣传力度，深入实施职业健康保护行动</w:t>
      </w:r>
      <w:r>
        <w:rPr>
          <w:rFonts w:hint="eastAsia"/>
          <w:sz w:val="32"/>
          <w:szCs w:val="32"/>
        </w:rPr>
        <w:t>。主要包括</w:t>
      </w:r>
      <w:r w:rsidRPr="00E22838">
        <w:rPr>
          <w:rFonts w:hint="eastAsia"/>
          <w:sz w:val="32"/>
          <w:szCs w:val="32"/>
        </w:rPr>
        <w:t>深入推进职业健康保护行动</w:t>
      </w:r>
      <w:r>
        <w:rPr>
          <w:rFonts w:hint="eastAsia"/>
          <w:sz w:val="32"/>
          <w:szCs w:val="32"/>
        </w:rPr>
        <w:t>、</w:t>
      </w:r>
      <w:r w:rsidRPr="00E22838">
        <w:rPr>
          <w:rFonts w:hint="eastAsia"/>
          <w:sz w:val="32"/>
          <w:szCs w:val="32"/>
        </w:rPr>
        <w:t>加强职业健康社会宣传</w:t>
      </w:r>
      <w:r>
        <w:rPr>
          <w:rFonts w:hint="eastAsia"/>
          <w:sz w:val="32"/>
          <w:szCs w:val="32"/>
        </w:rPr>
        <w:t>等措施</w:t>
      </w:r>
      <w:r w:rsidRPr="00E22838">
        <w:rPr>
          <w:rFonts w:hint="eastAsia"/>
          <w:sz w:val="32"/>
          <w:szCs w:val="32"/>
        </w:rPr>
        <w:t>。</w:t>
      </w:r>
    </w:p>
    <w:p w:rsidR="00D04928" w:rsidRPr="00E22838" w:rsidRDefault="00E22838" w:rsidP="00D04928">
      <w:pPr>
        <w:spacing w:line="600" w:lineRule="exact"/>
        <w:ind w:firstLineChars="200" w:firstLine="640"/>
        <w:rPr>
          <w:rFonts w:ascii="黑体" w:eastAsia="黑体" w:hAnsi="黑体"/>
          <w:sz w:val="32"/>
          <w:szCs w:val="32"/>
        </w:rPr>
      </w:pPr>
      <w:r w:rsidRPr="00E22838">
        <w:rPr>
          <w:rFonts w:ascii="黑体" w:eastAsia="黑体" w:hAnsi="黑体" w:hint="eastAsia"/>
          <w:sz w:val="32"/>
          <w:szCs w:val="32"/>
        </w:rPr>
        <w:t>三、《规划》实施的保障措施</w:t>
      </w:r>
      <w:r w:rsidR="00504562" w:rsidRPr="00E22838">
        <w:rPr>
          <w:rFonts w:ascii="黑体" w:eastAsia="黑体" w:hAnsi="黑体" w:hint="eastAsia"/>
          <w:sz w:val="32"/>
          <w:szCs w:val="32"/>
        </w:rPr>
        <w:t xml:space="preserve"> </w:t>
      </w:r>
    </w:p>
    <w:p w:rsidR="00D04928" w:rsidRPr="00E22838" w:rsidRDefault="00E22838" w:rsidP="00E22838">
      <w:pPr>
        <w:spacing w:line="600" w:lineRule="exact"/>
        <w:ind w:firstLineChars="200" w:firstLine="640"/>
        <w:rPr>
          <w:sz w:val="32"/>
          <w:szCs w:val="32"/>
        </w:rPr>
      </w:pPr>
      <w:r w:rsidRPr="00E22838">
        <w:rPr>
          <w:rFonts w:hint="eastAsia"/>
          <w:sz w:val="32"/>
          <w:szCs w:val="32"/>
        </w:rPr>
        <w:t>为保障《规划》的顺利实施，明确了</w:t>
      </w:r>
      <w:r w:rsidR="00D04928" w:rsidRPr="00D04928">
        <w:rPr>
          <w:sz w:val="32"/>
          <w:szCs w:val="32"/>
        </w:rPr>
        <w:t>四</w:t>
      </w:r>
      <w:r w:rsidRPr="00E22838">
        <w:rPr>
          <w:rFonts w:hint="eastAsia"/>
          <w:sz w:val="32"/>
          <w:szCs w:val="32"/>
        </w:rPr>
        <w:t>个方面的保障措施。</w:t>
      </w:r>
    </w:p>
    <w:p w:rsidR="00E22838" w:rsidRPr="00E22838" w:rsidRDefault="00D04928" w:rsidP="00E22838">
      <w:pPr>
        <w:spacing w:line="600" w:lineRule="exact"/>
        <w:ind w:firstLineChars="200" w:firstLine="640"/>
        <w:rPr>
          <w:sz w:val="32"/>
          <w:szCs w:val="32"/>
        </w:rPr>
      </w:pPr>
      <w:r w:rsidRPr="00E22838">
        <w:rPr>
          <w:sz w:val="32"/>
          <w:szCs w:val="32"/>
        </w:rPr>
        <w:t>一是</w:t>
      </w:r>
      <w:r w:rsidRPr="00D04928">
        <w:rPr>
          <w:sz w:val="32"/>
          <w:szCs w:val="32"/>
        </w:rPr>
        <w:t>加强组织领导。</w:t>
      </w:r>
      <w:r w:rsidR="00E22838">
        <w:rPr>
          <w:rFonts w:hint="eastAsia"/>
          <w:sz w:val="32"/>
          <w:szCs w:val="32"/>
        </w:rPr>
        <w:t>对各师市各部门及</w:t>
      </w:r>
      <w:r w:rsidR="00E22838" w:rsidRPr="00E22838">
        <w:rPr>
          <w:rFonts w:hint="eastAsia"/>
          <w:sz w:val="32"/>
          <w:szCs w:val="32"/>
        </w:rPr>
        <w:t>防治重大疾病工作联席会议</w:t>
      </w:r>
      <w:r w:rsidR="00E22838">
        <w:rPr>
          <w:rFonts w:hint="eastAsia"/>
          <w:sz w:val="32"/>
          <w:szCs w:val="32"/>
        </w:rPr>
        <w:t>成员单位抓好《规划》落实提出了明确要求，</w:t>
      </w:r>
      <w:r w:rsidR="00E22838" w:rsidRPr="00E22838">
        <w:rPr>
          <w:rFonts w:hint="eastAsia"/>
          <w:sz w:val="32"/>
          <w:szCs w:val="32"/>
        </w:rPr>
        <w:t>建立健全职业病防治工作长效机制</w:t>
      </w:r>
      <w:r w:rsidR="0037488C">
        <w:rPr>
          <w:rFonts w:hint="eastAsia"/>
          <w:sz w:val="32"/>
          <w:szCs w:val="32"/>
        </w:rPr>
        <w:t>。</w:t>
      </w:r>
    </w:p>
    <w:p w:rsidR="00E22838" w:rsidRPr="00E22838" w:rsidRDefault="00E22838" w:rsidP="00FA17CA">
      <w:pPr>
        <w:spacing w:line="600" w:lineRule="exact"/>
        <w:ind w:firstLineChars="200" w:firstLine="640"/>
        <w:rPr>
          <w:sz w:val="32"/>
          <w:szCs w:val="32"/>
        </w:rPr>
      </w:pPr>
      <w:r>
        <w:rPr>
          <w:rFonts w:hint="eastAsia"/>
          <w:sz w:val="32"/>
          <w:szCs w:val="32"/>
        </w:rPr>
        <w:t>二是</w:t>
      </w:r>
      <w:r w:rsidRPr="00E22838">
        <w:rPr>
          <w:rFonts w:hint="eastAsia"/>
          <w:sz w:val="32"/>
          <w:szCs w:val="32"/>
        </w:rPr>
        <w:t>落实部门责任。</w:t>
      </w:r>
      <w:r w:rsidR="00FA17CA">
        <w:rPr>
          <w:rFonts w:hint="eastAsia"/>
          <w:sz w:val="32"/>
          <w:szCs w:val="32"/>
        </w:rPr>
        <w:t>明确相关部门职责，建立信息共享、联合执法机制，形成</w:t>
      </w:r>
      <w:r w:rsidR="00FA17CA" w:rsidRPr="00E22838">
        <w:rPr>
          <w:rFonts w:hint="eastAsia"/>
          <w:sz w:val="32"/>
          <w:szCs w:val="32"/>
        </w:rPr>
        <w:t>齐抓共管的工作体系</w:t>
      </w:r>
      <w:r w:rsidR="00FA17CA">
        <w:rPr>
          <w:rFonts w:hint="eastAsia"/>
          <w:sz w:val="32"/>
          <w:szCs w:val="32"/>
        </w:rPr>
        <w:t>。</w:t>
      </w:r>
    </w:p>
    <w:p w:rsidR="00E22838" w:rsidRPr="00E22838" w:rsidRDefault="00E22838" w:rsidP="00E22838">
      <w:pPr>
        <w:spacing w:line="600" w:lineRule="exact"/>
        <w:ind w:firstLineChars="200" w:firstLine="640"/>
        <w:rPr>
          <w:sz w:val="32"/>
          <w:szCs w:val="32"/>
        </w:rPr>
      </w:pPr>
      <w:r>
        <w:rPr>
          <w:rFonts w:hint="eastAsia"/>
          <w:sz w:val="32"/>
          <w:szCs w:val="32"/>
        </w:rPr>
        <w:t>三是</w:t>
      </w:r>
      <w:r w:rsidRPr="00E22838">
        <w:rPr>
          <w:rFonts w:hint="eastAsia"/>
          <w:sz w:val="32"/>
          <w:szCs w:val="32"/>
        </w:rPr>
        <w:t>完善投入机制。各级要强化职业健康经费保障，建立多元化防治资金筹措机制，鼓励和引导社会资本投入职业病防</w:t>
      </w:r>
      <w:r w:rsidRPr="00E22838">
        <w:rPr>
          <w:rFonts w:hint="eastAsia"/>
          <w:sz w:val="32"/>
          <w:szCs w:val="32"/>
        </w:rPr>
        <w:lastRenderedPageBreak/>
        <w:t>治领域。</w:t>
      </w:r>
    </w:p>
    <w:p w:rsidR="00D04928" w:rsidRPr="00D04928" w:rsidRDefault="00E22838" w:rsidP="00FA17CA">
      <w:pPr>
        <w:spacing w:line="600" w:lineRule="exact"/>
        <w:ind w:firstLineChars="200" w:firstLine="640"/>
        <w:rPr>
          <w:sz w:val="32"/>
          <w:szCs w:val="32"/>
        </w:rPr>
      </w:pPr>
      <w:r>
        <w:rPr>
          <w:rFonts w:hint="eastAsia"/>
          <w:sz w:val="32"/>
          <w:szCs w:val="32"/>
        </w:rPr>
        <w:t>四是</w:t>
      </w:r>
      <w:r w:rsidRPr="00E22838">
        <w:rPr>
          <w:rFonts w:hint="eastAsia"/>
          <w:sz w:val="32"/>
          <w:szCs w:val="32"/>
        </w:rPr>
        <w:t>严格评估考核。</w:t>
      </w:r>
      <w:r w:rsidR="00FA17CA">
        <w:rPr>
          <w:rFonts w:hint="eastAsia"/>
          <w:sz w:val="32"/>
          <w:szCs w:val="32"/>
        </w:rPr>
        <w:t>明确</w:t>
      </w:r>
      <w:r w:rsidRPr="00E22838">
        <w:rPr>
          <w:rFonts w:hint="eastAsia"/>
          <w:sz w:val="32"/>
          <w:szCs w:val="32"/>
        </w:rPr>
        <w:t>兵团防治重大疾病工作联席会议办公室将组织有关成员单位于</w:t>
      </w:r>
      <w:r w:rsidRPr="00E22838">
        <w:rPr>
          <w:rFonts w:hint="eastAsia"/>
          <w:sz w:val="32"/>
          <w:szCs w:val="32"/>
        </w:rPr>
        <w:t>2023</w:t>
      </w:r>
      <w:r w:rsidRPr="00E22838">
        <w:rPr>
          <w:rFonts w:hint="eastAsia"/>
          <w:sz w:val="32"/>
          <w:szCs w:val="32"/>
        </w:rPr>
        <w:t>年和</w:t>
      </w:r>
      <w:r w:rsidRPr="00E22838">
        <w:rPr>
          <w:rFonts w:hint="eastAsia"/>
          <w:sz w:val="32"/>
          <w:szCs w:val="32"/>
        </w:rPr>
        <w:t>2025</w:t>
      </w:r>
      <w:r w:rsidRPr="00E22838">
        <w:rPr>
          <w:rFonts w:hint="eastAsia"/>
          <w:sz w:val="32"/>
          <w:szCs w:val="32"/>
        </w:rPr>
        <w:t>年分别开展中期和末期考核评估。</w:t>
      </w:r>
      <w:bookmarkStart w:id="3" w:name="_Toc457205872"/>
      <w:bookmarkEnd w:id="3"/>
    </w:p>
    <w:p w:rsidR="00D04928" w:rsidRPr="00D04928" w:rsidRDefault="00D04928" w:rsidP="00D04928">
      <w:pPr>
        <w:spacing w:line="600" w:lineRule="exact"/>
        <w:ind w:firstLineChars="200" w:firstLine="640"/>
        <w:rPr>
          <w:sz w:val="32"/>
          <w:szCs w:val="32"/>
        </w:rPr>
      </w:pPr>
      <w:r w:rsidRPr="00D04928">
        <w:rPr>
          <w:sz w:val="32"/>
          <w:szCs w:val="32"/>
        </w:rPr>
        <w:t>另外，为了兵团各部门更好落实规划相关任务，附件列举了各相关部门</w:t>
      </w:r>
      <w:r w:rsidR="00FA17CA">
        <w:rPr>
          <w:rFonts w:hint="eastAsia"/>
          <w:sz w:val="32"/>
          <w:szCs w:val="32"/>
        </w:rPr>
        <w:t>职责</w:t>
      </w:r>
      <w:r w:rsidRPr="00D04928">
        <w:rPr>
          <w:sz w:val="32"/>
          <w:szCs w:val="32"/>
        </w:rPr>
        <w:t>分工内容。</w:t>
      </w:r>
    </w:p>
    <w:p w:rsidR="00DC4963" w:rsidRPr="00D04928" w:rsidRDefault="00DC4963" w:rsidP="00D04928">
      <w:pPr>
        <w:spacing w:line="600" w:lineRule="exact"/>
        <w:rPr>
          <w:sz w:val="32"/>
          <w:szCs w:val="32"/>
        </w:rPr>
      </w:pPr>
    </w:p>
    <w:sectPr w:rsidR="00DC4963" w:rsidRPr="00D04928" w:rsidSect="00011914">
      <w:headerReference w:type="even" r:id="rId6"/>
      <w:headerReference w:type="default" r:id="rId7"/>
      <w:footerReference w:type="even" r:id="rId8"/>
      <w:footerReference w:type="default" r:id="rId9"/>
      <w:headerReference w:type="first" r:id="rId10"/>
      <w:footerReference w:type="first" r:id="rId11"/>
      <w:pgSz w:w="11906" w:h="16838"/>
      <w:pgMar w:top="2155" w:right="1531" w:bottom="1985" w:left="1644" w:header="851" w:footer="992" w:gutter="0"/>
      <w:pgNumType w:fmt="numberInDash"/>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0EB" w:rsidRDefault="00FB30EB" w:rsidP="0037488C">
      <w:r>
        <w:separator/>
      </w:r>
    </w:p>
  </w:endnote>
  <w:endnote w:type="continuationSeparator" w:id="1">
    <w:p w:rsidR="00FB30EB" w:rsidRDefault="00FB30EB" w:rsidP="00374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14" w:rsidRDefault="000119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94520"/>
      <w:docPartObj>
        <w:docPartGallery w:val="Page Numbers (Bottom of Page)"/>
        <w:docPartUnique/>
      </w:docPartObj>
    </w:sdtPr>
    <w:sdtEndPr>
      <w:rPr>
        <w:rFonts w:asciiTheme="minorEastAsia" w:eastAsiaTheme="minorEastAsia" w:hAnsiTheme="minorEastAsia"/>
        <w:sz w:val="28"/>
        <w:szCs w:val="28"/>
      </w:rPr>
    </w:sdtEndPr>
    <w:sdtContent>
      <w:p w:rsidR="00011914" w:rsidRDefault="00011914">
        <w:pPr>
          <w:pStyle w:val="a4"/>
          <w:jc w:val="center"/>
        </w:pPr>
        <w:r w:rsidRPr="00011914">
          <w:rPr>
            <w:rFonts w:asciiTheme="minorEastAsia" w:eastAsiaTheme="minorEastAsia" w:hAnsiTheme="minorEastAsia"/>
            <w:sz w:val="28"/>
            <w:szCs w:val="28"/>
          </w:rPr>
          <w:fldChar w:fldCharType="begin"/>
        </w:r>
        <w:r w:rsidRPr="00011914">
          <w:rPr>
            <w:rFonts w:asciiTheme="minorEastAsia" w:eastAsiaTheme="minorEastAsia" w:hAnsiTheme="minorEastAsia"/>
            <w:sz w:val="28"/>
            <w:szCs w:val="28"/>
          </w:rPr>
          <w:instrText xml:space="preserve"> PAGE   \* MERGEFORMAT </w:instrText>
        </w:r>
        <w:r w:rsidRPr="00011914">
          <w:rPr>
            <w:rFonts w:asciiTheme="minorEastAsia" w:eastAsiaTheme="minorEastAsia" w:hAnsiTheme="minorEastAsia"/>
            <w:sz w:val="28"/>
            <w:szCs w:val="28"/>
          </w:rPr>
          <w:fldChar w:fldCharType="separate"/>
        </w:r>
        <w:r w:rsidRPr="0001191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011914">
          <w:rPr>
            <w:rFonts w:asciiTheme="minorEastAsia" w:eastAsiaTheme="minorEastAsia" w:hAnsiTheme="minorEastAsia"/>
            <w:sz w:val="28"/>
            <w:szCs w:val="28"/>
          </w:rPr>
          <w:fldChar w:fldCharType="end"/>
        </w:r>
      </w:p>
    </w:sdtContent>
  </w:sdt>
  <w:p w:rsidR="00011914" w:rsidRDefault="0001191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14" w:rsidRDefault="000119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0EB" w:rsidRDefault="00FB30EB" w:rsidP="0037488C">
      <w:r>
        <w:separator/>
      </w:r>
    </w:p>
  </w:footnote>
  <w:footnote w:type="continuationSeparator" w:id="1">
    <w:p w:rsidR="00FB30EB" w:rsidRDefault="00FB30EB" w:rsidP="0037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14" w:rsidRDefault="000119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14" w:rsidRDefault="0001191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14" w:rsidRDefault="000119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VerticalSpacing w:val="245"/>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928"/>
    <w:rsid w:val="000006C3"/>
    <w:rsid w:val="00000B9E"/>
    <w:rsid w:val="000017DF"/>
    <w:rsid w:val="000030A0"/>
    <w:rsid w:val="00003D31"/>
    <w:rsid w:val="00007ECB"/>
    <w:rsid w:val="0001027E"/>
    <w:rsid w:val="00010720"/>
    <w:rsid w:val="00011914"/>
    <w:rsid w:val="00011E2B"/>
    <w:rsid w:val="00011FF7"/>
    <w:rsid w:val="000133AC"/>
    <w:rsid w:val="0001736C"/>
    <w:rsid w:val="000173E9"/>
    <w:rsid w:val="000176CC"/>
    <w:rsid w:val="00017D44"/>
    <w:rsid w:val="000203EE"/>
    <w:rsid w:val="00022ABD"/>
    <w:rsid w:val="00023231"/>
    <w:rsid w:val="00023B93"/>
    <w:rsid w:val="00023BF5"/>
    <w:rsid w:val="00025D86"/>
    <w:rsid w:val="00025E0D"/>
    <w:rsid w:val="00027FF7"/>
    <w:rsid w:val="00030187"/>
    <w:rsid w:val="00030BDB"/>
    <w:rsid w:val="000315AC"/>
    <w:rsid w:val="00032C42"/>
    <w:rsid w:val="000331B7"/>
    <w:rsid w:val="00034F86"/>
    <w:rsid w:val="0003547C"/>
    <w:rsid w:val="00036065"/>
    <w:rsid w:val="0003772D"/>
    <w:rsid w:val="00040868"/>
    <w:rsid w:val="0004093A"/>
    <w:rsid w:val="0004142B"/>
    <w:rsid w:val="000427F6"/>
    <w:rsid w:val="00045610"/>
    <w:rsid w:val="000472D9"/>
    <w:rsid w:val="00047A86"/>
    <w:rsid w:val="000509AB"/>
    <w:rsid w:val="00050BEB"/>
    <w:rsid w:val="0005366C"/>
    <w:rsid w:val="0005427F"/>
    <w:rsid w:val="00054C81"/>
    <w:rsid w:val="000558D3"/>
    <w:rsid w:val="000560B1"/>
    <w:rsid w:val="0005610C"/>
    <w:rsid w:val="0005671B"/>
    <w:rsid w:val="00057422"/>
    <w:rsid w:val="00057FF4"/>
    <w:rsid w:val="00060241"/>
    <w:rsid w:val="0006061C"/>
    <w:rsid w:val="00062EE3"/>
    <w:rsid w:val="0006429E"/>
    <w:rsid w:val="00064543"/>
    <w:rsid w:val="00067759"/>
    <w:rsid w:val="000679CD"/>
    <w:rsid w:val="00071149"/>
    <w:rsid w:val="000711EB"/>
    <w:rsid w:val="00071DDD"/>
    <w:rsid w:val="00072C35"/>
    <w:rsid w:val="00073623"/>
    <w:rsid w:val="000743CB"/>
    <w:rsid w:val="000767A7"/>
    <w:rsid w:val="00076DA0"/>
    <w:rsid w:val="0008167C"/>
    <w:rsid w:val="00083061"/>
    <w:rsid w:val="0008316D"/>
    <w:rsid w:val="00083F21"/>
    <w:rsid w:val="00084B36"/>
    <w:rsid w:val="000852B1"/>
    <w:rsid w:val="0008614C"/>
    <w:rsid w:val="00087449"/>
    <w:rsid w:val="000900DB"/>
    <w:rsid w:val="00090185"/>
    <w:rsid w:val="0009079A"/>
    <w:rsid w:val="00090D3A"/>
    <w:rsid w:val="0009135A"/>
    <w:rsid w:val="000923A6"/>
    <w:rsid w:val="000939AD"/>
    <w:rsid w:val="00094352"/>
    <w:rsid w:val="0009612C"/>
    <w:rsid w:val="00096EED"/>
    <w:rsid w:val="000A119D"/>
    <w:rsid w:val="000A2174"/>
    <w:rsid w:val="000A2510"/>
    <w:rsid w:val="000A27E0"/>
    <w:rsid w:val="000A3AA2"/>
    <w:rsid w:val="000A3AB7"/>
    <w:rsid w:val="000A401B"/>
    <w:rsid w:val="000A43F5"/>
    <w:rsid w:val="000A78E4"/>
    <w:rsid w:val="000B12A1"/>
    <w:rsid w:val="000B13C5"/>
    <w:rsid w:val="000B1433"/>
    <w:rsid w:val="000B1E61"/>
    <w:rsid w:val="000B43BE"/>
    <w:rsid w:val="000B502F"/>
    <w:rsid w:val="000B541A"/>
    <w:rsid w:val="000B6064"/>
    <w:rsid w:val="000B60AC"/>
    <w:rsid w:val="000B6582"/>
    <w:rsid w:val="000B6FC4"/>
    <w:rsid w:val="000B79B3"/>
    <w:rsid w:val="000C0418"/>
    <w:rsid w:val="000C19C6"/>
    <w:rsid w:val="000C1AAD"/>
    <w:rsid w:val="000C1ACC"/>
    <w:rsid w:val="000C3028"/>
    <w:rsid w:val="000C38CA"/>
    <w:rsid w:val="000C5A19"/>
    <w:rsid w:val="000C6939"/>
    <w:rsid w:val="000C6F78"/>
    <w:rsid w:val="000C7781"/>
    <w:rsid w:val="000C7CBC"/>
    <w:rsid w:val="000D48F2"/>
    <w:rsid w:val="000D5225"/>
    <w:rsid w:val="000D596D"/>
    <w:rsid w:val="000D613B"/>
    <w:rsid w:val="000D6A8B"/>
    <w:rsid w:val="000D6BB7"/>
    <w:rsid w:val="000D7302"/>
    <w:rsid w:val="000D7E4B"/>
    <w:rsid w:val="000E115F"/>
    <w:rsid w:val="000E5FFD"/>
    <w:rsid w:val="000E7C32"/>
    <w:rsid w:val="000F1142"/>
    <w:rsid w:val="000F2169"/>
    <w:rsid w:val="000F2B10"/>
    <w:rsid w:val="000F43A1"/>
    <w:rsid w:val="000F4A7E"/>
    <w:rsid w:val="000F4C75"/>
    <w:rsid w:val="000F4D62"/>
    <w:rsid w:val="000F5685"/>
    <w:rsid w:val="000F6D61"/>
    <w:rsid w:val="000F75C9"/>
    <w:rsid w:val="000F7694"/>
    <w:rsid w:val="00100D1B"/>
    <w:rsid w:val="00101FAD"/>
    <w:rsid w:val="001023E3"/>
    <w:rsid w:val="00103218"/>
    <w:rsid w:val="00103E05"/>
    <w:rsid w:val="00106B69"/>
    <w:rsid w:val="00107625"/>
    <w:rsid w:val="00107900"/>
    <w:rsid w:val="00107D77"/>
    <w:rsid w:val="00110B4A"/>
    <w:rsid w:val="00110B73"/>
    <w:rsid w:val="00111C01"/>
    <w:rsid w:val="0011309C"/>
    <w:rsid w:val="0011403D"/>
    <w:rsid w:val="00114692"/>
    <w:rsid w:val="001149F7"/>
    <w:rsid w:val="0011673A"/>
    <w:rsid w:val="001173E6"/>
    <w:rsid w:val="001176C4"/>
    <w:rsid w:val="00117892"/>
    <w:rsid w:val="00120602"/>
    <w:rsid w:val="00122A1E"/>
    <w:rsid w:val="00122F6C"/>
    <w:rsid w:val="00123181"/>
    <w:rsid w:val="0012565F"/>
    <w:rsid w:val="001268A5"/>
    <w:rsid w:val="00127D05"/>
    <w:rsid w:val="0013032D"/>
    <w:rsid w:val="00131DB8"/>
    <w:rsid w:val="00131E64"/>
    <w:rsid w:val="00132996"/>
    <w:rsid w:val="00132C9D"/>
    <w:rsid w:val="001347B4"/>
    <w:rsid w:val="0013505B"/>
    <w:rsid w:val="00135EFD"/>
    <w:rsid w:val="001372A3"/>
    <w:rsid w:val="00137D5E"/>
    <w:rsid w:val="0014027D"/>
    <w:rsid w:val="00141B3D"/>
    <w:rsid w:val="001423B7"/>
    <w:rsid w:val="00142682"/>
    <w:rsid w:val="00142AEC"/>
    <w:rsid w:val="00144020"/>
    <w:rsid w:val="001446C4"/>
    <w:rsid w:val="0014520B"/>
    <w:rsid w:val="00146E37"/>
    <w:rsid w:val="00150862"/>
    <w:rsid w:val="00156E0D"/>
    <w:rsid w:val="00156FBA"/>
    <w:rsid w:val="001573E8"/>
    <w:rsid w:val="001577DF"/>
    <w:rsid w:val="00161492"/>
    <w:rsid w:val="00161737"/>
    <w:rsid w:val="00161E6E"/>
    <w:rsid w:val="001627F4"/>
    <w:rsid w:val="00162D47"/>
    <w:rsid w:val="00162F62"/>
    <w:rsid w:val="0016474F"/>
    <w:rsid w:val="0016644E"/>
    <w:rsid w:val="00166DBC"/>
    <w:rsid w:val="00167334"/>
    <w:rsid w:val="0016754C"/>
    <w:rsid w:val="00170384"/>
    <w:rsid w:val="001719B1"/>
    <w:rsid w:val="001734C4"/>
    <w:rsid w:val="00174276"/>
    <w:rsid w:val="00174743"/>
    <w:rsid w:val="00174CD1"/>
    <w:rsid w:val="0017765B"/>
    <w:rsid w:val="001808C8"/>
    <w:rsid w:val="0018167E"/>
    <w:rsid w:val="00183413"/>
    <w:rsid w:val="00183891"/>
    <w:rsid w:val="00183A21"/>
    <w:rsid w:val="0018704C"/>
    <w:rsid w:val="00187A06"/>
    <w:rsid w:val="0019029C"/>
    <w:rsid w:val="001906A6"/>
    <w:rsid w:val="00191682"/>
    <w:rsid w:val="00193AB0"/>
    <w:rsid w:val="00195DB9"/>
    <w:rsid w:val="00196742"/>
    <w:rsid w:val="00196835"/>
    <w:rsid w:val="001A03AE"/>
    <w:rsid w:val="001A08E3"/>
    <w:rsid w:val="001A1AEC"/>
    <w:rsid w:val="001A29FA"/>
    <w:rsid w:val="001A3617"/>
    <w:rsid w:val="001A52FD"/>
    <w:rsid w:val="001A5407"/>
    <w:rsid w:val="001A5732"/>
    <w:rsid w:val="001A5755"/>
    <w:rsid w:val="001A5A5D"/>
    <w:rsid w:val="001A6147"/>
    <w:rsid w:val="001A6183"/>
    <w:rsid w:val="001B0D55"/>
    <w:rsid w:val="001B19E1"/>
    <w:rsid w:val="001B3F75"/>
    <w:rsid w:val="001C1882"/>
    <w:rsid w:val="001C2911"/>
    <w:rsid w:val="001C3BA4"/>
    <w:rsid w:val="001C3DFD"/>
    <w:rsid w:val="001C549C"/>
    <w:rsid w:val="001C57C2"/>
    <w:rsid w:val="001C68F0"/>
    <w:rsid w:val="001C6D3F"/>
    <w:rsid w:val="001C7653"/>
    <w:rsid w:val="001D1C35"/>
    <w:rsid w:val="001D2A81"/>
    <w:rsid w:val="001D2AEB"/>
    <w:rsid w:val="001D306F"/>
    <w:rsid w:val="001D348A"/>
    <w:rsid w:val="001D5CE7"/>
    <w:rsid w:val="001D6D64"/>
    <w:rsid w:val="001D6E6C"/>
    <w:rsid w:val="001D7402"/>
    <w:rsid w:val="001E19B5"/>
    <w:rsid w:val="001E4206"/>
    <w:rsid w:val="001E7B89"/>
    <w:rsid w:val="001F1685"/>
    <w:rsid w:val="001F2044"/>
    <w:rsid w:val="001F2613"/>
    <w:rsid w:val="001F2616"/>
    <w:rsid w:val="001F51F0"/>
    <w:rsid w:val="001F5334"/>
    <w:rsid w:val="001F5726"/>
    <w:rsid w:val="001F5974"/>
    <w:rsid w:val="001F5C44"/>
    <w:rsid w:val="001F6AE8"/>
    <w:rsid w:val="001F7AEF"/>
    <w:rsid w:val="0020303E"/>
    <w:rsid w:val="00204242"/>
    <w:rsid w:val="0020436A"/>
    <w:rsid w:val="002064F2"/>
    <w:rsid w:val="00207B8B"/>
    <w:rsid w:val="00210038"/>
    <w:rsid w:val="00211AB9"/>
    <w:rsid w:val="00214381"/>
    <w:rsid w:val="00215646"/>
    <w:rsid w:val="00215821"/>
    <w:rsid w:val="002158B2"/>
    <w:rsid w:val="002205F1"/>
    <w:rsid w:val="00220AC3"/>
    <w:rsid w:val="0022197B"/>
    <w:rsid w:val="00223200"/>
    <w:rsid w:val="00223592"/>
    <w:rsid w:val="002266EA"/>
    <w:rsid w:val="002275A4"/>
    <w:rsid w:val="002303F5"/>
    <w:rsid w:val="00230CCB"/>
    <w:rsid w:val="00231392"/>
    <w:rsid w:val="00231F26"/>
    <w:rsid w:val="0023742E"/>
    <w:rsid w:val="00241565"/>
    <w:rsid w:val="00241A44"/>
    <w:rsid w:val="00245E62"/>
    <w:rsid w:val="00247663"/>
    <w:rsid w:val="00247674"/>
    <w:rsid w:val="00251E8E"/>
    <w:rsid w:val="00252383"/>
    <w:rsid w:val="00252F89"/>
    <w:rsid w:val="00254AAC"/>
    <w:rsid w:val="00255EAA"/>
    <w:rsid w:val="00256AB0"/>
    <w:rsid w:val="002572A0"/>
    <w:rsid w:val="0026176F"/>
    <w:rsid w:val="002640F3"/>
    <w:rsid w:val="00265E3B"/>
    <w:rsid w:val="0026643C"/>
    <w:rsid w:val="00266CCA"/>
    <w:rsid w:val="00270119"/>
    <w:rsid w:val="0027086A"/>
    <w:rsid w:val="00270C6D"/>
    <w:rsid w:val="00271020"/>
    <w:rsid w:val="00271F00"/>
    <w:rsid w:val="00274751"/>
    <w:rsid w:val="00274895"/>
    <w:rsid w:val="00274B00"/>
    <w:rsid w:val="00274FFF"/>
    <w:rsid w:val="00275CF7"/>
    <w:rsid w:val="00275DFC"/>
    <w:rsid w:val="002770DA"/>
    <w:rsid w:val="00281ECC"/>
    <w:rsid w:val="00282222"/>
    <w:rsid w:val="0028243B"/>
    <w:rsid w:val="00284168"/>
    <w:rsid w:val="00284967"/>
    <w:rsid w:val="0028610A"/>
    <w:rsid w:val="002863BB"/>
    <w:rsid w:val="00286710"/>
    <w:rsid w:val="002869AB"/>
    <w:rsid w:val="00287789"/>
    <w:rsid w:val="00287935"/>
    <w:rsid w:val="00291B96"/>
    <w:rsid w:val="0029240E"/>
    <w:rsid w:val="00292EB3"/>
    <w:rsid w:val="00293698"/>
    <w:rsid w:val="0029374F"/>
    <w:rsid w:val="00294824"/>
    <w:rsid w:val="00294EBD"/>
    <w:rsid w:val="002A03B4"/>
    <w:rsid w:val="002A099C"/>
    <w:rsid w:val="002A3305"/>
    <w:rsid w:val="002A36B8"/>
    <w:rsid w:val="002A595A"/>
    <w:rsid w:val="002B0B12"/>
    <w:rsid w:val="002B2CE2"/>
    <w:rsid w:val="002B3F5A"/>
    <w:rsid w:val="002B518C"/>
    <w:rsid w:val="002B52DD"/>
    <w:rsid w:val="002B5D0F"/>
    <w:rsid w:val="002B66D8"/>
    <w:rsid w:val="002B71A3"/>
    <w:rsid w:val="002B7B09"/>
    <w:rsid w:val="002B7F65"/>
    <w:rsid w:val="002C0F26"/>
    <w:rsid w:val="002C11E4"/>
    <w:rsid w:val="002C1710"/>
    <w:rsid w:val="002C2A3D"/>
    <w:rsid w:val="002C35ED"/>
    <w:rsid w:val="002C60C4"/>
    <w:rsid w:val="002C647F"/>
    <w:rsid w:val="002C6999"/>
    <w:rsid w:val="002D3B97"/>
    <w:rsid w:val="002D480A"/>
    <w:rsid w:val="002D4A43"/>
    <w:rsid w:val="002D5420"/>
    <w:rsid w:val="002D7243"/>
    <w:rsid w:val="002E2648"/>
    <w:rsid w:val="002E2984"/>
    <w:rsid w:val="002E473F"/>
    <w:rsid w:val="002E5A19"/>
    <w:rsid w:val="002E78B4"/>
    <w:rsid w:val="002F046B"/>
    <w:rsid w:val="002F0560"/>
    <w:rsid w:val="002F1602"/>
    <w:rsid w:val="002F1CE0"/>
    <w:rsid w:val="002F32CE"/>
    <w:rsid w:val="002F3391"/>
    <w:rsid w:val="002F644B"/>
    <w:rsid w:val="002F704A"/>
    <w:rsid w:val="002F7917"/>
    <w:rsid w:val="003002C1"/>
    <w:rsid w:val="00300A1C"/>
    <w:rsid w:val="0030166E"/>
    <w:rsid w:val="00301A88"/>
    <w:rsid w:val="00302A5A"/>
    <w:rsid w:val="003035B6"/>
    <w:rsid w:val="0030577D"/>
    <w:rsid w:val="00305B7A"/>
    <w:rsid w:val="00306802"/>
    <w:rsid w:val="00306A98"/>
    <w:rsid w:val="0031136E"/>
    <w:rsid w:val="00311D6C"/>
    <w:rsid w:val="00311D94"/>
    <w:rsid w:val="00312AAE"/>
    <w:rsid w:val="00312AC1"/>
    <w:rsid w:val="003209C6"/>
    <w:rsid w:val="00320C7A"/>
    <w:rsid w:val="00320CFB"/>
    <w:rsid w:val="003211B0"/>
    <w:rsid w:val="00321CC8"/>
    <w:rsid w:val="00321DE6"/>
    <w:rsid w:val="003229E9"/>
    <w:rsid w:val="00322FB9"/>
    <w:rsid w:val="00323D07"/>
    <w:rsid w:val="00324AF4"/>
    <w:rsid w:val="0032516D"/>
    <w:rsid w:val="00326E19"/>
    <w:rsid w:val="00327332"/>
    <w:rsid w:val="00330180"/>
    <w:rsid w:val="003305E0"/>
    <w:rsid w:val="00330706"/>
    <w:rsid w:val="0033090C"/>
    <w:rsid w:val="003311FA"/>
    <w:rsid w:val="003332C7"/>
    <w:rsid w:val="0033389E"/>
    <w:rsid w:val="0033409B"/>
    <w:rsid w:val="003350F7"/>
    <w:rsid w:val="0033631C"/>
    <w:rsid w:val="00336BA4"/>
    <w:rsid w:val="00337870"/>
    <w:rsid w:val="00340FAE"/>
    <w:rsid w:val="00341538"/>
    <w:rsid w:val="00342094"/>
    <w:rsid w:val="0034232D"/>
    <w:rsid w:val="003428C3"/>
    <w:rsid w:val="00342B00"/>
    <w:rsid w:val="00343661"/>
    <w:rsid w:val="003438EF"/>
    <w:rsid w:val="00343CE7"/>
    <w:rsid w:val="00344C70"/>
    <w:rsid w:val="00347984"/>
    <w:rsid w:val="00347D14"/>
    <w:rsid w:val="00350F23"/>
    <w:rsid w:val="00351EC4"/>
    <w:rsid w:val="00353B4A"/>
    <w:rsid w:val="00354CF5"/>
    <w:rsid w:val="0035650B"/>
    <w:rsid w:val="003567B2"/>
    <w:rsid w:val="003567BF"/>
    <w:rsid w:val="003578BE"/>
    <w:rsid w:val="00360A3C"/>
    <w:rsid w:val="003623A1"/>
    <w:rsid w:val="00364C11"/>
    <w:rsid w:val="003650D6"/>
    <w:rsid w:val="00365290"/>
    <w:rsid w:val="0036690F"/>
    <w:rsid w:val="00367147"/>
    <w:rsid w:val="00367F1D"/>
    <w:rsid w:val="00370143"/>
    <w:rsid w:val="003707AB"/>
    <w:rsid w:val="00370DBC"/>
    <w:rsid w:val="00372F17"/>
    <w:rsid w:val="0037488C"/>
    <w:rsid w:val="00374CD2"/>
    <w:rsid w:val="00375176"/>
    <w:rsid w:val="003758AA"/>
    <w:rsid w:val="00375A8E"/>
    <w:rsid w:val="00376995"/>
    <w:rsid w:val="00380231"/>
    <w:rsid w:val="0038025B"/>
    <w:rsid w:val="0038052A"/>
    <w:rsid w:val="00381C18"/>
    <w:rsid w:val="00381DD9"/>
    <w:rsid w:val="00382049"/>
    <w:rsid w:val="003848DA"/>
    <w:rsid w:val="003861A8"/>
    <w:rsid w:val="003869E1"/>
    <w:rsid w:val="00386B36"/>
    <w:rsid w:val="003909D3"/>
    <w:rsid w:val="00391A36"/>
    <w:rsid w:val="00391D00"/>
    <w:rsid w:val="0039418F"/>
    <w:rsid w:val="00396550"/>
    <w:rsid w:val="003A0E87"/>
    <w:rsid w:val="003A3474"/>
    <w:rsid w:val="003A3B92"/>
    <w:rsid w:val="003A468C"/>
    <w:rsid w:val="003A57EB"/>
    <w:rsid w:val="003A753B"/>
    <w:rsid w:val="003A75D8"/>
    <w:rsid w:val="003A7F47"/>
    <w:rsid w:val="003B09EF"/>
    <w:rsid w:val="003B0E83"/>
    <w:rsid w:val="003B1614"/>
    <w:rsid w:val="003B2ADE"/>
    <w:rsid w:val="003B4CFB"/>
    <w:rsid w:val="003B4F7F"/>
    <w:rsid w:val="003B55B0"/>
    <w:rsid w:val="003B56A4"/>
    <w:rsid w:val="003B5F62"/>
    <w:rsid w:val="003B6225"/>
    <w:rsid w:val="003B6816"/>
    <w:rsid w:val="003B6F38"/>
    <w:rsid w:val="003B74E3"/>
    <w:rsid w:val="003B7775"/>
    <w:rsid w:val="003B7BA9"/>
    <w:rsid w:val="003C0D19"/>
    <w:rsid w:val="003C1141"/>
    <w:rsid w:val="003C1CBF"/>
    <w:rsid w:val="003C3EA8"/>
    <w:rsid w:val="003C46AE"/>
    <w:rsid w:val="003C5647"/>
    <w:rsid w:val="003C58CA"/>
    <w:rsid w:val="003C60DF"/>
    <w:rsid w:val="003C7D56"/>
    <w:rsid w:val="003D4933"/>
    <w:rsid w:val="003D556F"/>
    <w:rsid w:val="003D65F2"/>
    <w:rsid w:val="003D6FE9"/>
    <w:rsid w:val="003D746B"/>
    <w:rsid w:val="003D778F"/>
    <w:rsid w:val="003D7928"/>
    <w:rsid w:val="003E0A96"/>
    <w:rsid w:val="003E14C5"/>
    <w:rsid w:val="003E3D0A"/>
    <w:rsid w:val="003E4F87"/>
    <w:rsid w:val="003E53D9"/>
    <w:rsid w:val="003E607F"/>
    <w:rsid w:val="003E6FCE"/>
    <w:rsid w:val="003E7D55"/>
    <w:rsid w:val="003F0284"/>
    <w:rsid w:val="003F0827"/>
    <w:rsid w:val="003F1BC1"/>
    <w:rsid w:val="003F3D39"/>
    <w:rsid w:val="003F407B"/>
    <w:rsid w:val="003F4DF6"/>
    <w:rsid w:val="003F7CF4"/>
    <w:rsid w:val="004003E7"/>
    <w:rsid w:val="00402AA0"/>
    <w:rsid w:val="004037A1"/>
    <w:rsid w:val="0040468A"/>
    <w:rsid w:val="00404BD8"/>
    <w:rsid w:val="00404F5F"/>
    <w:rsid w:val="004066A7"/>
    <w:rsid w:val="0041128F"/>
    <w:rsid w:val="004123B5"/>
    <w:rsid w:val="00413743"/>
    <w:rsid w:val="00413E17"/>
    <w:rsid w:val="00414216"/>
    <w:rsid w:val="004144E1"/>
    <w:rsid w:val="00414B9B"/>
    <w:rsid w:val="00416CAC"/>
    <w:rsid w:val="00420631"/>
    <w:rsid w:val="00422F74"/>
    <w:rsid w:val="00424310"/>
    <w:rsid w:val="00424F5F"/>
    <w:rsid w:val="00425663"/>
    <w:rsid w:val="00425A26"/>
    <w:rsid w:val="00425C11"/>
    <w:rsid w:val="00426201"/>
    <w:rsid w:val="0043004E"/>
    <w:rsid w:val="004309B7"/>
    <w:rsid w:val="0043129B"/>
    <w:rsid w:val="004316EA"/>
    <w:rsid w:val="00431E38"/>
    <w:rsid w:val="0043281F"/>
    <w:rsid w:val="0043353B"/>
    <w:rsid w:val="00433C65"/>
    <w:rsid w:val="0043569D"/>
    <w:rsid w:val="0043586F"/>
    <w:rsid w:val="00437062"/>
    <w:rsid w:val="0043792C"/>
    <w:rsid w:val="004379E3"/>
    <w:rsid w:val="00437F37"/>
    <w:rsid w:val="00440317"/>
    <w:rsid w:val="00441EA9"/>
    <w:rsid w:val="004435BD"/>
    <w:rsid w:val="00444153"/>
    <w:rsid w:val="004460F1"/>
    <w:rsid w:val="0044710E"/>
    <w:rsid w:val="00447C9C"/>
    <w:rsid w:val="00451CB0"/>
    <w:rsid w:val="00452E03"/>
    <w:rsid w:val="004538FC"/>
    <w:rsid w:val="0045457B"/>
    <w:rsid w:val="004551D6"/>
    <w:rsid w:val="00455357"/>
    <w:rsid w:val="00455B76"/>
    <w:rsid w:val="0045616C"/>
    <w:rsid w:val="00460C1D"/>
    <w:rsid w:val="00462789"/>
    <w:rsid w:val="00462993"/>
    <w:rsid w:val="0046497E"/>
    <w:rsid w:val="00465898"/>
    <w:rsid w:val="004664D0"/>
    <w:rsid w:val="00466ED6"/>
    <w:rsid w:val="004677F3"/>
    <w:rsid w:val="00471EFA"/>
    <w:rsid w:val="00472DF6"/>
    <w:rsid w:val="0047316E"/>
    <w:rsid w:val="00473EDC"/>
    <w:rsid w:val="00474DCE"/>
    <w:rsid w:val="00475144"/>
    <w:rsid w:val="00475961"/>
    <w:rsid w:val="00475970"/>
    <w:rsid w:val="004763A8"/>
    <w:rsid w:val="00476B8E"/>
    <w:rsid w:val="004807DF"/>
    <w:rsid w:val="004814A3"/>
    <w:rsid w:val="00482386"/>
    <w:rsid w:val="00483029"/>
    <w:rsid w:val="004831F0"/>
    <w:rsid w:val="004836C7"/>
    <w:rsid w:val="00484EB8"/>
    <w:rsid w:val="0048587A"/>
    <w:rsid w:val="004866B3"/>
    <w:rsid w:val="00486CF4"/>
    <w:rsid w:val="004875A0"/>
    <w:rsid w:val="00490598"/>
    <w:rsid w:val="00490A95"/>
    <w:rsid w:val="00491197"/>
    <w:rsid w:val="00492BFA"/>
    <w:rsid w:val="00495C07"/>
    <w:rsid w:val="00496EAC"/>
    <w:rsid w:val="004A08DB"/>
    <w:rsid w:val="004A171B"/>
    <w:rsid w:val="004A4964"/>
    <w:rsid w:val="004A4F96"/>
    <w:rsid w:val="004A5803"/>
    <w:rsid w:val="004A5F6C"/>
    <w:rsid w:val="004A6537"/>
    <w:rsid w:val="004B3972"/>
    <w:rsid w:val="004B490D"/>
    <w:rsid w:val="004B4B90"/>
    <w:rsid w:val="004B510F"/>
    <w:rsid w:val="004B579C"/>
    <w:rsid w:val="004B5ABF"/>
    <w:rsid w:val="004B5CA6"/>
    <w:rsid w:val="004B780E"/>
    <w:rsid w:val="004C0E29"/>
    <w:rsid w:val="004C3BE3"/>
    <w:rsid w:val="004C3E03"/>
    <w:rsid w:val="004C503C"/>
    <w:rsid w:val="004C5D1F"/>
    <w:rsid w:val="004C7508"/>
    <w:rsid w:val="004D357F"/>
    <w:rsid w:val="004D4D8F"/>
    <w:rsid w:val="004D5661"/>
    <w:rsid w:val="004D5D21"/>
    <w:rsid w:val="004D5FD7"/>
    <w:rsid w:val="004D6A63"/>
    <w:rsid w:val="004D78D8"/>
    <w:rsid w:val="004E099F"/>
    <w:rsid w:val="004E0F82"/>
    <w:rsid w:val="004E1D81"/>
    <w:rsid w:val="004E3441"/>
    <w:rsid w:val="004E3773"/>
    <w:rsid w:val="004E4604"/>
    <w:rsid w:val="004E61C2"/>
    <w:rsid w:val="004E71F7"/>
    <w:rsid w:val="004F0DED"/>
    <w:rsid w:val="004F0E0C"/>
    <w:rsid w:val="004F2FF5"/>
    <w:rsid w:val="004F446D"/>
    <w:rsid w:val="004F5D0E"/>
    <w:rsid w:val="004F76ED"/>
    <w:rsid w:val="004F7B04"/>
    <w:rsid w:val="004F7C71"/>
    <w:rsid w:val="0050369E"/>
    <w:rsid w:val="00503B27"/>
    <w:rsid w:val="00504562"/>
    <w:rsid w:val="00504858"/>
    <w:rsid w:val="00504A8F"/>
    <w:rsid w:val="00504C48"/>
    <w:rsid w:val="0050523C"/>
    <w:rsid w:val="005055FB"/>
    <w:rsid w:val="005077C9"/>
    <w:rsid w:val="00510CB3"/>
    <w:rsid w:val="00511CB1"/>
    <w:rsid w:val="0051308F"/>
    <w:rsid w:val="0051322C"/>
    <w:rsid w:val="00513699"/>
    <w:rsid w:val="005138C2"/>
    <w:rsid w:val="005144C8"/>
    <w:rsid w:val="0051665D"/>
    <w:rsid w:val="00517745"/>
    <w:rsid w:val="005223D3"/>
    <w:rsid w:val="0052335F"/>
    <w:rsid w:val="005243C7"/>
    <w:rsid w:val="00524897"/>
    <w:rsid w:val="00524C9F"/>
    <w:rsid w:val="00527D62"/>
    <w:rsid w:val="005301F8"/>
    <w:rsid w:val="0053199A"/>
    <w:rsid w:val="0053226C"/>
    <w:rsid w:val="00532D2D"/>
    <w:rsid w:val="005348E6"/>
    <w:rsid w:val="005350A7"/>
    <w:rsid w:val="0053602D"/>
    <w:rsid w:val="0053689F"/>
    <w:rsid w:val="00537EAC"/>
    <w:rsid w:val="00540741"/>
    <w:rsid w:val="00542859"/>
    <w:rsid w:val="0054449D"/>
    <w:rsid w:val="00544EC4"/>
    <w:rsid w:val="00545189"/>
    <w:rsid w:val="00545471"/>
    <w:rsid w:val="0054602F"/>
    <w:rsid w:val="005461EC"/>
    <w:rsid w:val="00546F86"/>
    <w:rsid w:val="00550030"/>
    <w:rsid w:val="005500F2"/>
    <w:rsid w:val="0055032A"/>
    <w:rsid w:val="0055185E"/>
    <w:rsid w:val="0055394E"/>
    <w:rsid w:val="005540BB"/>
    <w:rsid w:val="00554971"/>
    <w:rsid w:val="00555B30"/>
    <w:rsid w:val="00555DA4"/>
    <w:rsid w:val="0055673B"/>
    <w:rsid w:val="00556895"/>
    <w:rsid w:val="00557C01"/>
    <w:rsid w:val="0056140D"/>
    <w:rsid w:val="0056193E"/>
    <w:rsid w:val="005621DF"/>
    <w:rsid w:val="00563C83"/>
    <w:rsid w:val="00565C68"/>
    <w:rsid w:val="00570D4C"/>
    <w:rsid w:val="00571B60"/>
    <w:rsid w:val="00572057"/>
    <w:rsid w:val="00572575"/>
    <w:rsid w:val="00573B61"/>
    <w:rsid w:val="00574178"/>
    <w:rsid w:val="00574F56"/>
    <w:rsid w:val="00576CA7"/>
    <w:rsid w:val="005773BA"/>
    <w:rsid w:val="0058080F"/>
    <w:rsid w:val="0058087A"/>
    <w:rsid w:val="00580DEF"/>
    <w:rsid w:val="00581EE6"/>
    <w:rsid w:val="00582442"/>
    <w:rsid w:val="0058335F"/>
    <w:rsid w:val="005833DA"/>
    <w:rsid w:val="00583605"/>
    <w:rsid w:val="00583712"/>
    <w:rsid w:val="005856C0"/>
    <w:rsid w:val="0058625F"/>
    <w:rsid w:val="00586629"/>
    <w:rsid w:val="0058727C"/>
    <w:rsid w:val="00587BC9"/>
    <w:rsid w:val="00587FC4"/>
    <w:rsid w:val="00590F9D"/>
    <w:rsid w:val="00591723"/>
    <w:rsid w:val="00592314"/>
    <w:rsid w:val="00592454"/>
    <w:rsid w:val="005943F7"/>
    <w:rsid w:val="0059492E"/>
    <w:rsid w:val="00595BF6"/>
    <w:rsid w:val="00596D24"/>
    <w:rsid w:val="00597EF8"/>
    <w:rsid w:val="005A16BE"/>
    <w:rsid w:val="005A4057"/>
    <w:rsid w:val="005A426E"/>
    <w:rsid w:val="005A746A"/>
    <w:rsid w:val="005A7879"/>
    <w:rsid w:val="005A7B1D"/>
    <w:rsid w:val="005A7FD6"/>
    <w:rsid w:val="005B3066"/>
    <w:rsid w:val="005B398F"/>
    <w:rsid w:val="005B4CB5"/>
    <w:rsid w:val="005B4EA7"/>
    <w:rsid w:val="005B4EC5"/>
    <w:rsid w:val="005B5CC2"/>
    <w:rsid w:val="005B714B"/>
    <w:rsid w:val="005B7EE1"/>
    <w:rsid w:val="005C1859"/>
    <w:rsid w:val="005C27A2"/>
    <w:rsid w:val="005C3278"/>
    <w:rsid w:val="005C4243"/>
    <w:rsid w:val="005C5C1A"/>
    <w:rsid w:val="005C6D53"/>
    <w:rsid w:val="005C7AD9"/>
    <w:rsid w:val="005D1688"/>
    <w:rsid w:val="005D2848"/>
    <w:rsid w:val="005D30CA"/>
    <w:rsid w:val="005D3514"/>
    <w:rsid w:val="005D42DF"/>
    <w:rsid w:val="005D5567"/>
    <w:rsid w:val="005D5A10"/>
    <w:rsid w:val="005D7A06"/>
    <w:rsid w:val="005E120E"/>
    <w:rsid w:val="005E2F29"/>
    <w:rsid w:val="005E3932"/>
    <w:rsid w:val="005E3B12"/>
    <w:rsid w:val="005E73EE"/>
    <w:rsid w:val="005E7624"/>
    <w:rsid w:val="005E7A5D"/>
    <w:rsid w:val="005F0516"/>
    <w:rsid w:val="005F2922"/>
    <w:rsid w:val="005F608C"/>
    <w:rsid w:val="006054E0"/>
    <w:rsid w:val="00605635"/>
    <w:rsid w:val="00605ED0"/>
    <w:rsid w:val="006062E7"/>
    <w:rsid w:val="00607E8E"/>
    <w:rsid w:val="00607EEC"/>
    <w:rsid w:val="006107D3"/>
    <w:rsid w:val="00611DC1"/>
    <w:rsid w:val="00612192"/>
    <w:rsid w:val="00612282"/>
    <w:rsid w:val="00612394"/>
    <w:rsid w:val="00612968"/>
    <w:rsid w:val="00612BC2"/>
    <w:rsid w:val="00617090"/>
    <w:rsid w:val="00617528"/>
    <w:rsid w:val="00617DBC"/>
    <w:rsid w:val="00617F58"/>
    <w:rsid w:val="0062108B"/>
    <w:rsid w:val="0062149B"/>
    <w:rsid w:val="006217D6"/>
    <w:rsid w:val="0062473F"/>
    <w:rsid w:val="00624E12"/>
    <w:rsid w:val="006250B2"/>
    <w:rsid w:val="006254D3"/>
    <w:rsid w:val="00625623"/>
    <w:rsid w:val="00630FF8"/>
    <w:rsid w:val="00631665"/>
    <w:rsid w:val="0063167D"/>
    <w:rsid w:val="0063247A"/>
    <w:rsid w:val="0063270E"/>
    <w:rsid w:val="006328F5"/>
    <w:rsid w:val="00632BCE"/>
    <w:rsid w:val="00633C32"/>
    <w:rsid w:val="00633E55"/>
    <w:rsid w:val="00634CD4"/>
    <w:rsid w:val="00636087"/>
    <w:rsid w:val="00636FDB"/>
    <w:rsid w:val="006371A0"/>
    <w:rsid w:val="006373BC"/>
    <w:rsid w:val="00641F08"/>
    <w:rsid w:val="006424E9"/>
    <w:rsid w:val="00642A0B"/>
    <w:rsid w:val="00644729"/>
    <w:rsid w:val="006450C2"/>
    <w:rsid w:val="006468D4"/>
    <w:rsid w:val="00650D40"/>
    <w:rsid w:val="00651F20"/>
    <w:rsid w:val="0065305E"/>
    <w:rsid w:val="006532CF"/>
    <w:rsid w:val="00654F8F"/>
    <w:rsid w:val="0065644A"/>
    <w:rsid w:val="00656459"/>
    <w:rsid w:val="00656D2F"/>
    <w:rsid w:val="006573FD"/>
    <w:rsid w:val="00657C39"/>
    <w:rsid w:val="00660057"/>
    <w:rsid w:val="006600B7"/>
    <w:rsid w:val="00661657"/>
    <w:rsid w:val="006640D4"/>
    <w:rsid w:val="0066682A"/>
    <w:rsid w:val="00666EEC"/>
    <w:rsid w:val="006679E1"/>
    <w:rsid w:val="0067023C"/>
    <w:rsid w:val="00671704"/>
    <w:rsid w:val="00671F03"/>
    <w:rsid w:val="00672D34"/>
    <w:rsid w:val="00675C64"/>
    <w:rsid w:val="00677C2A"/>
    <w:rsid w:val="006802DE"/>
    <w:rsid w:val="00680418"/>
    <w:rsid w:val="00681D1B"/>
    <w:rsid w:val="00683879"/>
    <w:rsid w:val="00683BB8"/>
    <w:rsid w:val="00684A75"/>
    <w:rsid w:val="00691364"/>
    <w:rsid w:val="00691D0F"/>
    <w:rsid w:val="0069207A"/>
    <w:rsid w:val="00692B82"/>
    <w:rsid w:val="00693139"/>
    <w:rsid w:val="006939B9"/>
    <w:rsid w:val="00694905"/>
    <w:rsid w:val="00694976"/>
    <w:rsid w:val="00695CAE"/>
    <w:rsid w:val="00697939"/>
    <w:rsid w:val="006A0364"/>
    <w:rsid w:val="006A0725"/>
    <w:rsid w:val="006A43B2"/>
    <w:rsid w:val="006A481D"/>
    <w:rsid w:val="006A5B3F"/>
    <w:rsid w:val="006A6EC5"/>
    <w:rsid w:val="006A7A08"/>
    <w:rsid w:val="006B0DFE"/>
    <w:rsid w:val="006B45C9"/>
    <w:rsid w:val="006B776F"/>
    <w:rsid w:val="006C0E38"/>
    <w:rsid w:val="006C2276"/>
    <w:rsid w:val="006C3876"/>
    <w:rsid w:val="006C4576"/>
    <w:rsid w:val="006C457B"/>
    <w:rsid w:val="006C618C"/>
    <w:rsid w:val="006C6E1B"/>
    <w:rsid w:val="006D0C42"/>
    <w:rsid w:val="006D133F"/>
    <w:rsid w:val="006D1EF3"/>
    <w:rsid w:val="006D3391"/>
    <w:rsid w:val="006D5DA9"/>
    <w:rsid w:val="006D6285"/>
    <w:rsid w:val="006E02EC"/>
    <w:rsid w:val="006E0597"/>
    <w:rsid w:val="006E3798"/>
    <w:rsid w:val="006E3A3C"/>
    <w:rsid w:val="006E3D01"/>
    <w:rsid w:val="006E3E86"/>
    <w:rsid w:val="006E5CDC"/>
    <w:rsid w:val="006E5CF9"/>
    <w:rsid w:val="006E62D2"/>
    <w:rsid w:val="006E71B7"/>
    <w:rsid w:val="006F0903"/>
    <w:rsid w:val="006F1943"/>
    <w:rsid w:val="006F1D6C"/>
    <w:rsid w:val="006F1DAC"/>
    <w:rsid w:val="006F2AE5"/>
    <w:rsid w:val="006F2FA8"/>
    <w:rsid w:val="006F5FC5"/>
    <w:rsid w:val="006F5FCE"/>
    <w:rsid w:val="006F6CB9"/>
    <w:rsid w:val="006F7500"/>
    <w:rsid w:val="006F7869"/>
    <w:rsid w:val="0070123D"/>
    <w:rsid w:val="00701436"/>
    <w:rsid w:val="00701FB1"/>
    <w:rsid w:val="00702481"/>
    <w:rsid w:val="00702875"/>
    <w:rsid w:val="0070324F"/>
    <w:rsid w:val="007100A9"/>
    <w:rsid w:val="007100F9"/>
    <w:rsid w:val="00710BB2"/>
    <w:rsid w:val="00713776"/>
    <w:rsid w:val="00713CEC"/>
    <w:rsid w:val="0071557E"/>
    <w:rsid w:val="00716C5B"/>
    <w:rsid w:val="00717515"/>
    <w:rsid w:val="007179FA"/>
    <w:rsid w:val="00717CDC"/>
    <w:rsid w:val="0072104B"/>
    <w:rsid w:val="007218DA"/>
    <w:rsid w:val="00722214"/>
    <w:rsid w:val="00722D1A"/>
    <w:rsid w:val="00724076"/>
    <w:rsid w:val="00724868"/>
    <w:rsid w:val="00724E4D"/>
    <w:rsid w:val="007255C7"/>
    <w:rsid w:val="007268C6"/>
    <w:rsid w:val="00726952"/>
    <w:rsid w:val="00726A43"/>
    <w:rsid w:val="00727D66"/>
    <w:rsid w:val="00730D98"/>
    <w:rsid w:val="007313E7"/>
    <w:rsid w:val="00731FA2"/>
    <w:rsid w:val="007354E3"/>
    <w:rsid w:val="007357E7"/>
    <w:rsid w:val="0073584A"/>
    <w:rsid w:val="0073588E"/>
    <w:rsid w:val="00735D8A"/>
    <w:rsid w:val="00737F68"/>
    <w:rsid w:val="00740B2C"/>
    <w:rsid w:val="0074165E"/>
    <w:rsid w:val="00742D9B"/>
    <w:rsid w:val="00744234"/>
    <w:rsid w:val="00744C33"/>
    <w:rsid w:val="00744CE3"/>
    <w:rsid w:val="007466AE"/>
    <w:rsid w:val="00751DC0"/>
    <w:rsid w:val="00751DDC"/>
    <w:rsid w:val="0075227E"/>
    <w:rsid w:val="0075301E"/>
    <w:rsid w:val="00753266"/>
    <w:rsid w:val="007548EE"/>
    <w:rsid w:val="00754D77"/>
    <w:rsid w:val="00755532"/>
    <w:rsid w:val="007556F7"/>
    <w:rsid w:val="00755928"/>
    <w:rsid w:val="00760ABB"/>
    <w:rsid w:val="007610CE"/>
    <w:rsid w:val="00762A5A"/>
    <w:rsid w:val="00762ADB"/>
    <w:rsid w:val="00763FE8"/>
    <w:rsid w:val="00764BF2"/>
    <w:rsid w:val="0076505E"/>
    <w:rsid w:val="00766DD0"/>
    <w:rsid w:val="00766E39"/>
    <w:rsid w:val="00767697"/>
    <w:rsid w:val="00771A28"/>
    <w:rsid w:val="00772BA3"/>
    <w:rsid w:val="00772DCE"/>
    <w:rsid w:val="00775703"/>
    <w:rsid w:val="00776D91"/>
    <w:rsid w:val="00780074"/>
    <w:rsid w:val="00781429"/>
    <w:rsid w:val="00781984"/>
    <w:rsid w:val="00782439"/>
    <w:rsid w:val="00782B10"/>
    <w:rsid w:val="00783D8B"/>
    <w:rsid w:val="007844E3"/>
    <w:rsid w:val="0078478D"/>
    <w:rsid w:val="00784837"/>
    <w:rsid w:val="00785BAC"/>
    <w:rsid w:val="00786439"/>
    <w:rsid w:val="0078645A"/>
    <w:rsid w:val="00787CFC"/>
    <w:rsid w:val="00787F19"/>
    <w:rsid w:val="00787F39"/>
    <w:rsid w:val="00791539"/>
    <w:rsid w:val="0079158E"/>
    <w:rsid w:val="0079231C"/>
    <w:rsid w:val="0079235C"/>
    <w:rsid w:val="00792B90"/>
    <w:rsid w:val="00793C2F"/>
    <w:rsid w:val="007942F5"/>
    <w:rsid w:val="0079449D"/>
    <w:rsid w:val="00794541"/>
    <w:rsid w:val="00796B29"/>
    <w:rsid w:val="00797565"/>
    <w:rsid w:val="007A0B53"/>
    <w:rsid w:val="007A1C9D"/>
    <w:rsid w:val="007A4363"/>
    <w:rsid w:val="007A4439"/>
    <w:rsid w:val="007A4C15"/>
    <w:rsid w:val="007A4CC3"/>
    <w:rsid w:val="007A4EAE"/>
    <w:rsid w:val="007A7B93"/>
    <w:rsid w:val="007B1714"/>
    <w:rsid w:val="007B21AD"/>
    <w:rsid w:val="007B285D"/>
    <w:rsid w:val="007B2EB5"/>
    <w:rsid w:val="007B3A98"/>
    <w:rsid w:val="007B545E"/>
    <w:rsid w:val="007B6750"/>
    <w:rsid w:val="007C0D0F"/>
    <w:rsid w:val="007C110D"/>
    <w:rsid w:val="007C3FDB"/>
    <w:rsid w:val="007C4A5E"/>
    <w:rsid w:val="007C5076"/>
    <w:rsid w:val="007C5505"/>
    <w:rsid w:val="007C572C"/>
    <w:rsid w:val="007C6418"/>
    <w:rsid w:val="007C6F7C"/>
    <w:rsid w:val="007C7C24"/>
    <w:rsid w:val="007D2AB8"/>
    <w:rsid w:val="007D2D33"/>
    <w:rsid w:val="007D317C"/>
    <w:rsid w:val="007D3391"/>
    <w:rsid w:val="007D369A"/>
    <w:rsid w:val="007D3A3E"/>
    <w:rsid w:val="007D7062"/>
    <w:rsid w:val="007D7721"/>
    <w:rsid w:val="007E1995"/>
    <w:rsid w:val="007E21EB"/>
    <w:rsid w:val="007E3966"/>
    <w:rsid w:val="007E4492"/>
    <w:rsid w:val="007E473D"/>
    <w:rsid w:val="007E4F6C"/>
    <w:rsid w:val="007E597B"/>
    <w:rsid w:val="007E6B88"/>
    <w:rsid w:val="007F0AF4"/>
    <w:rsid w:val="007F12F8"/>
    <w:rsid w:val="007F47A4"/>
    <w:rsid w:val="007F77CB"/>
    <w:rsid w:val="00800288"/>
    <w:rsid w:val="00800ACE"/>
    <w:rsid w:val="00801237"/>
    <w:rsid w:val="0080131A"/>
    <w:rsid w:val="00803932"/>
    <w:rsid w:val="00803D16"/>
    <w:rsid w:val="00805AE6"/>
    <w:rsid w:val="0080622A"/>
    <w:rsid w:val="008063CA"/>
    <w:rsid w:val="0081052C"/>
    <w:rsid w:val="00810F9A"/>
    <w:rsid w:val="008111A5"/>
    <w:rsid w:val="0081151D"/>
    <w:rsid w:val="0081262C"/>
    <w:rsid w:val="00813338"/>
    <w:rsid w:val="0081494F"/>
    <w:rsid w:val="008160C4"/>
    <w:rsid w:val="0081655F"/>
    <w:rsid w:val="00817218"/>
    <w:rsid w:val="00820539"/>
    <w:rsid w:val="008209AA"/>
    <w:rsid w:val="00821928"/>
    <w:rsid w:val="00822325"/>
    <w:rsid w:val="0082254E"/>
    <w:rsid w:val="00823A2F"/>
    <w:rsid w:val="008266FC"/>
    <w:rsid w:val="00826CCD"/>
    <w:rsid w:val="0082711B"/>
    <w:rsid w:val="008277E0"/>
    <w:rsid w:val="00827C50"/>
    <w:rsid w:val="00830962"/>
    <w:rsid w:val="0083105C"/>
    <w:rsid w:val="0083276B"/>
    <w:rsid w:val="00832A54"/>
    <w:rsid w:val="0083311A"/>
    <w:rsid w:val="00834B42"/>
    <w:rsid w:val="00837EF6"/>
    <w:rsid w:val="00840AA0"/>
    <w:rsid w:val="00840B5E"/>
    <w:rsid w:val="00846FD8"/>
    <w:rsid w:val="00847B50"/>
    <w:rsid w:val="0085064F"/>
    <w:rsid w:val="008510C0"/>
    <w:rsid w:val="008514B3"/>
    <w:rsid w:val="008554B3"/>
    <w:rsid w:val="00855BBC"/>
    <w:rsid w:val="0085621F"/>
    <w:rsid w:val="00856A64"/>
    <w:rsid w:val="00860109"/>
    <w:rsid w:val="00860FF1"/>
    <w:rsid w:val="00862540"/>
    <w:rsid w:val="00862B91"/>
    <w:rsid w:val="0086313B"/>
    <w:rsid w:val="0086319E"/>
    <w:rsid w:val="00863A68"/>
    <w:rsid w:val="00863CE9"/>
    <w:rsid w:val="00863D5E"/>
    <w:rsid w:val="008655E6"/>
    <w:rsid w:val="008661FA"/>
    <w:rsid w:val="008665BE"/>
    <w:rsid w:val="00866695"/>
    <w:rsid w:val="00866C8E"/>
    <w:rsid w:val="0086738B"/>
    <w:rsid w:val="008679D8"/>
    <w:rsid w:val="008703B0"/>
    <w:rsid w:val="008714C4"/>
    <w:rsid w:val="0087389B"/>
    <w:rsid w:val="00874450"/>
    <w:rsid w:val="00875000"/>
    <w:rsid w:val="0087590B"/>
    <w:rsid w:val="008765F5"/>
    <w:rsid w:val="0087692D"/>
    <w:rsid w:val="00877335"/>
    <w:rsid w:val="00877ACC"/>
    <w:rsid w:val="00880705"/>
    <w:rsid w:val="008819FE"/>
    <w:rsid w:val="00881A69"/>
    <w:rsid w:val="00881BFD"/>
    <w:rsid w:val="00882065"/>
    <w:rsid w:val="008829A2"/>
    <w:rsid w:val="00883881"/>
    <w:rsid w:val="00883E96"/>
    <w:rsid w:val="008848EE"/>
    <w:rsid w:val="00885368"/>
    <w:rsid w:val="00885C92"/>
    <w:rsid w:val="00887B49"/>
    <w:rsid w:val="00887DA5"/>
    <w:rsid w:val="00887DF4"/>
    <w:rsid w:val="00890190"/>
    <w:rsid w:val="0089068B"/>
    <w:rsid w:val="008921BC"/>
    <w:rsid w:val="00892D93"/>
    <w:rsid w:val="00893AAD"/>
    <w:rsid w:val="00893B89"/>
    <w:rsid w:val="00893F94"/>
    <w:rsid w:val="0089479E"/>
    <w:rsid w:val="0089612B"/>
    <w:rsid w:val="00896221"/>
    <w:rsid w:val="00897801"/>
    <w:rsid w:val="00897F6D"/>
    <w:rsid w:val="008A0FE9"/>
    <w:rsid w:val="008A1B00"/>
    <w:rsid w:val="008A3DBB"/>
    <w:rsid w:val="008A4CB2"/>
    <w:rsid w:val="008A4DB7"/>
    <w:rsid w:val="008A5610"/>
    <w:rsid w:val="008B0BCD"/>
    <w:rsid w:val="008B0C83"/>
    <w:rsid w:val="008B0D32"/>
    <w:rsid w:val="008B2001"/>
    <w:rsid w:val="008B201B"/>
    <w:rsid w:val="008B2824"/>
    <w:rsid w:val="008B4116"/>
    <w:rsid w:val="008B43C8"/>
    <w:rsid w:val="008B53B1"/>
    <w:rsid w:val="008C1031"/>
    <w:rsid w:val="008C1302"/>
    <w:rsid w:val="008C130B"/>
    <w:rsid w:val="008C31E2"/>
    <w:rsid w:val="008C36A2"/>
    <w:rsid w:val="008C7B5E"/>
    <w:rsid w:val="008D02C0"/>
    <w:rsid w:val="008D054B"/>
    <w:rsid w:val="008D0CB6"/>
    <w:rsid w:val="008D2CC1"/>
    <w:rsid w:val="008D2EAD"/>
    <w:rsid w:val="008D4408"/>
    <w:rsid w:val="008D55BE"/>
    <w:rsid w:val="008D5D56"/>
    <w:rsid w:val="008D7583"/>
    <w:rsid w:val="008D7932"/>
    <w:rsid w:val="008E2141"/>
    <w:rsid w:val="008E4BAC"/>
    <w:rsid w:val="008E4BF3"/>
    <w:rsid w:val="008E58FB"/>
    <w:rsid w:val="008E5F97"/>
    <w:rsid w:val="008E6DD8"/>
    <w:rsid w:val="008E7418"/>
    <w:rsid w:val="008F0118"/>
    <w:rsid w:val="008F0219"/>
    <w:rsid w:val="008F2921"/>
    <w:rsid w:val="008F3EB5"/>
    <w:rsid w:val="008F4063"/>
    <w:rsid w:val="00901124"/>
    <w:rsid w:val="00901465"/>
    <w:rsid w:val="00901F82"/>
    <w:rsid w:val="00902039"/>
    <w:rsid w:val="00902D48"/>
    <w:rsid w:val="00902DEE"/>
    <w:rsid w:val="00904ADD"/>
    <w:rsid w:val="00904B2E"/>
    <w:rsid w:val="00905471"/>
    <w:rsid w:val="00905C17"/>
    <w:rsid w:val="0090767A"/>
    <w:rsid w:val="009103E4"/>
    <w:rsid w:val="00911BA3"/>
    <w:rsid w:val="00913118"/>
    <w:rsid w:val="009145CB"/>
    <w:rsid w:val="009149CA"/>
    <w:rsid w:val="00917AD1"/>
    <w:rsid w:val="00917E19"/>
    <w:rsid w:val="009209B9"/>
    <w:rsid w:val="00920EC0"/>
    <w:rsid w:val="00922293"/>
    <w:rsid w:val="009239F7"/>
    <w:rsid w:val="00924168"/>
    <w:rsid w:val="00925174"/>
    <w:rsid w:val="00925923"/>
    <w:rsid w:val="009270E8"/>
    <w:rsid w:val="009276A5"/>
    <w:rsid w:val="009313AA"/>
    <w:rsid w:val="00931FE5"/>
    <w:rsid w:val="009329ED"/>
    <w:rsid w:val="00932C82"/>
    <w:rsid w:val="00933695"/>
    <w:rsid w:val="009336A6"/>
    <w:rsid w:val="00933A33"/>
    <w:rsid w:val="00933F51"/>
    <w:rsid w:val="009346C3"/>
    <w:rsid w:val="009346F0"/>
    <w:rsid w:val="00935014"/>
    <w:rsid w:val="00935D4E"/>
    <w:rsid w:val="00935FCA"/>
    <w:rsid w:val="00936862"/>
    <w:rsid w:val="00936FBA"/>
    <w:rsid w:val="009376F2"/>
    <w:rsid w:val="00941041"/>
    <w:rsid w:val="009411DB"/>
    <w:rsid w:val="00941B2A"/>
    <w:rsid w:val="009431F1"/>
    <w:rsid w:val="00944699"/>
    <w:rsid w:val="00945D7A"/>
    <w:rsid w:val="00946150"/>
    <w:rsid w:val="00946A0C"/>
    <w:rsid w:val="00947CEF"/>
    <w:rsid w:val="00950C5B"/>
    <w:rsid w:val="00951292"/>
    <w:rsid w:val="00952B49"/>
    <w:rsid w:val="009562C0"/>
    <w:rsid w:val="0095728F"/>
    <w:rsid w:val="00960395"/>
    <w:rsid w:val="009616C1"/>
    <w:rsid w:val="00961D72"/>
    <w:rsid w:val="00961E85"/>
    <w:rsid w:val="009634C4"/>
    <w:rsid w:val="00967EC8"/>
    <w:rsid w:val="00971F2F"/>
    <w:rsid w:val="00973369"/>
    <w:rsid w:val="00974D19"/>
    <w:rsid w:val="00974DD8"/>
    <w:rsid w:val="00976A45"/>
    <w:rsid w:val="00976D81"/>
    <w:rsid w:val="00981603"/>
    <w:rsid w:val="009818DB"/>
    <w:rsid w:val="009819E0"/>
    <w:rsid w:val="00982333"/>
    <w:rsid w:val="0098374A"/>
    <w:rsid w:val="00984781"/>
    <w:rsid w:val="009855B9"/>
    <w:rsid w:val="009862C7"/>
    <w:rsid w:val="00986F19"/>
    <w:rsid w:val="0099116D"/>
    <w:rsid w:val="009911EC"/>
    <w:rsid w:val="009922A6"/>
    <w:rsid w:val="009926A4"/>
    <w:rsid w:val="009932EC"/>
    <w:rsid w:val="00995A9A"/>
    <w:rsid w:val="00995BB0"/>
    <w:rsid w:val="00995F1D"/>
    <w:rsid w:val="00997750"/>
    <w:rsid w:val="00997D38"/>
    <w:rsid w:val="009A4A36"/>
    <w:rsid w:val="009A552B"/>
    <w:rsid w:val="009A64D1"/>
    <w:rsid w:val="009B09C8"/>
    <w:rsid w:val="009B0DA9"/>
    <w:rsid w:val="009B1068"/>
    <w:rsid w:val="009B1889"/>
    <w:rsid w:val="009B2E7E"/>
    <w:rsid w:val="009B3BEB"/>
    <w:rsid w:val="009B4565"/>
    <w:rsid w:val="009B499D"/>
    <w:rsid w:val="009B4D59"/>
    <w:rsid w:val="009B58D8"/>
    <w:rsid w:val="009B5EF0"/>
    <w:rsid w:val="009B6A76"/>
    <w:rsid w:val="009B75F7"/>
    <w:rsid w:val="009B7B20"/>
    <w:rsid w:val="009C4D15"/>
    <w:rsid w:val="009C6E72"/>
    <w:rsid w:val="009C702D"/>
    <w:rsid w:val="009D0AC4"/>
    <w:rsid w:val="009D4E57"/>
    <w:rsid w:val="009D51B4"/>
    <w:rsid w:val="009D57DF"/>
    <w:rsid w:val="009D5ED6"/>
    <w:rsid w:val="009D6C15"/>
    <w:rsid w:val="009D6DC9"/>
    <w:rsid w:val="009E026E"/>
    <w:rsid w:val="009E1280"/>
    <w:rsid w:val="009E3123"/>
    <w:rsid w:val="009E4B50"/>
    <w:rsid w:val="009E4D88"/>
    <w:rsid w:val="009E5C02"/>
    <w:rsid w:val="009E61AD"/>
    <w:rsid w:val="009E66C3"/>
    <w:rsid w:val="009E7891"/>
    <w:rsid w:val="009F129B"/>
    <w:rsid w:val="009F1F03"/>
    <w:rsid w:val="009F2304"/>
    <w:rsid w:val="009F2584"/>
    <w:rsid w:val="009F2D52"/>
    <w:rsid w:val="009F487B"/>
    <w:rsid w:val="009F6998"/>
    <w:rsid w:val="009F6DC7"/>
    <w:rsid w:val="00A01922"/>
    <w:rsid w:val="00A019B1"/>
    <w:rsid w:val="00A067BE"/>
    <w:rsid w:val="00A07705"/>
    <w:rsid w:val="00A07A9E"/>
    <w:rsid w:val="00A07E12"/>
    <w:rsid w:val="00A10363"/>
    <w:rsid w:val="00A10923"/>
    <w:rsid w:val="00A129F5"/>
    <w:rsid w:val="00A13554"/>
    <w:rsid w:val="00A15ABE"/>
    <w:rsid w:val="00A172BE"/>
    <w:rsid w:val="00A17395"/>
    <w:rsid w:val="00A17639"/>
    <w:rsid w:val="00A20F9B"/>
    <w:rsid w:val="00A21C4C"/>
    <w:rsid w:val="00A2225B"/>
    <w:rsid w:val="00A223B6"/>
    <w:rsid w:val="00A258F1"/>
    <w:rsid w:val="00A2651A"/>
    <w:rsid w:val="00A27FBD"/>
    <w:rsid w:val="00A27FFA"/>
    <w:rsid w:val="00A3275D"/>
    <w:rsid w:val="00A329D2"/>
    <w:rsid w:val="00A32D5D"/>
    <w:rsid w:val="00A33EE4"/>
    <w:rsid w:val="00A3465F"/>
    <w:rsid w:val="00A34B72"/>
    <w:rsid w:val="00A34D7F"/>
    <w:rsid w:val="00A35683"/>
    <w:rsid w:val="00A36735"/>
    <w:rsid w:val="00A37118"/>
    <w:rsid w:val="00A40CF6"/>
    <w:rsid w:val="00A4126A"/>
    <w:rsid w:val="00A43657"/>
    <w:rsid w:val="00A45DD3"/>
    <w:rsid w:val="00A47CFE"/>
    <w:rsid w:val="00A5150B"/>
    <w:rsid w:val="00A51714"/>
    <w:rsid w:val="00A53C03"/>
    <w:rsid w:val="00A556B0"/>
    <w:rsid w:val="00A573A4"/>
    <w:rsid w:val="00A57556"/>
    <w:rsid w:val="00A60CB2"/>
    <w:rsid w:val="00A63A7E"/>
    <w:rsid w:val="00A64631"/>
    <w:rsid w:val="00A647FA"/>
    <w:rsid w:val="00A64D50"/>
    <w:rsid w:val="00A65216"/>
    <w:rsid w:val="00A664F4"/>
    <w:rsid w:val="00A67328"/>
    <w:rsid w:val="00A7055E"/>
    <w:rsid w:val="00A71A73"/>
    <w:rsid w:val="00A71BA3"/>
    <w:rsid w:val="00A72587"/>
    <w:rsid w:val="00A73003"/>
    <w:rsid w:val="00A73009"/>
    <w:rsid w:val="00A752CA"/>
    <w:rsid w:val="00A76080"/>
    <w:rsid w:val="00A77E1E"/>
    <w:rsid w:val="00A80067"/>
    <w:rsid w:val="00A8076F"/>
    <w:rsid w:val="00A84B6A"/>
    <w:rsid w:val="00A901DB"/>
    <w:rsid w:val="00A9076E"/>
    <w:rsid w:val="00A909EC"/>
    <w:rsid w:val="00A9163D"/>
    <w:rsid w:val="00A918B3"/>
    <w:rsid w:val="00A91B0B"/>
    <w:rsid w:val="00A937D5"/>
    <w:rsid w:val="00A944A2"/>
    <w:rsid w:val="00A95CEB"/>
    <w:rsid w:val="00A97A1C"/>
    <w:rsid w:val="00AA0313"/>
    <w:rsid w:val="00AA320E"/>
    <w:rsid w:val="00AA3BF4"/>
    <w:rsid w:val="00AA4504"/>
    <w:rsid w:val="00AA4607"/>
    <w:rsid w:val="00AA494F"/>
    <w:rsid w:val="00AA4B36"/>
    <w:rsid w:val="00AA71D5"/>
    <w:rsid w:val="00AA79DF"/>
    <w:rsid w:val="00AB0724"/>
    <w:rsid w:val="00AB4447"/>
    <w:rsid w:val="00AB475E"/>
    <w:rsid w:val="00AB48B6"/>
    <w:rsid w:val="00AB491A"/>
    <w:rsid w:val="00AB4BB7"/>
    <w:rsid w:val="00AB76C9"/>
    <w:rsid w:val="00AB7C26"/>
    <w:rsid w:val="00AC22A1"/>
    <w:rsid w:val="00AC2CDA"/>
    <w:rsid w:val="00AC2FA4"/>
    <w:rsid w:val="00AC31D4"/>
    <w:rsid w:val="00AC356E"/>
    <w:rsid w:val="00AC5739"/>
    <w:rsid w:val="00AC613C"/>
    <w:rsid w:val="00AC652B"/>
    <w:rsid w:val="00AC6CFC"/>
    <w:rsid w:val="00AD00BC"/>
    <w:rsid w:val="00AD0A4A"/>
    <w:rsid w:val="00AD0E70"/>
    <w:rsid w:val="00AD12AE"/>
    <w:rsid w:val="00AD4E9F"/>
    <w:rsid w:val="00AD5E8E"/>
    <w:rsid w:val="00AD671D"/>
    <w:rsid w:val="00AD6EC0"/>
    <w:rsid w:val="00AD6FF2"/>
    <w:rsid w:val="00AD7980"/>
    <w:rsid w:val="00AE1CAC"/>
    <w:rsid w:val="00AE51D8"/>
    <w:rsid w:val="00AE5247"/>
    <w:rsid w:val="00AE555F"/>
    <w:rsid w:val="00AE5673"/>
    <w:rsid w:val="00AE6390"/>
    <w:rsid w:val="00AE657A"/>
    <w:rsid w:val="00AE7F80"/>
    <w:rsid w:val="00AF0D2D"/>
    <w:rsid w:val="00AF0F0C"/>
    <w:rsid w:val="00AF0FEA"/>
    <w:rsid w:val="00AF1D67"/>
    <w:rsid w:val="00AF2249"/>
    <w:rsid w:val="00AF34DD"/>
    <w:rsid w:val="00AF38FD"/>
    <w:rsid w:val="00AF3F5D"/>
    <w:rsid w:val="00AF56FB"/>
    <w:rsid w:val="00AF63DE"/>
    <w:rsid w:val="00AF79D3"/>
    <w:rsid w:val="00B00A88"/>
    <w:rsid w:val="00B02242"/>
    <w:rsid w:val="00B02F0E"/>
    <w:rsid w:val="00B0581D"/>
    <w:rsid w:val="00B05F9B"/>
    <w:rsid w:val="00B0729C"/>
    <w:rsid w:val="00B07B83"/>
    <w:rsid w:val="00B11EF6"/>
    <w:rsid w:val="00B13071"/>
    <w:rsid w:val="00B14E9B"/>
    <w:rsid w:val="00B154B4"/>
    <w:rsid w:val="00B169D6"/>
    <w:rsid w:val="00B1718A"/>
    <w:rsid w:val="00B17C14"/>
    <w:rsid w:val="00B23CE1"/>
    <w:rsid w:val="00B25922"/>
    <w:rsid w:val="00B26351"/>
    <w:rsid w:val="00B27438"/>
    <w:rsid w:val="00B3065B"/>
    <w:rsid w:val="00B30931"/>
    <w:rsid w:val="00B31EA5"/>
    <w:rsid w:val="00B33638"/>
    <w:rsid w:val="00B34ECC"/>
    <w:rsid w:val="00B35256"/>
    <w:rsid w:val="00B354AC"/>
    <w:rsid w:val="00B360AB"/>
    <w:rsid w:val="00B367CE"/>
    <w:rsid w:val="00B37590"/>
    <w:rsid w:val="00B411D8"/>
    <w:rsid w:val="00B418FB"/>
    <w:rsid w:val="00B44622"/>
    <w:rsid w:val="00B46044"/>
    <w:rsid w:val="00B472C1"/>
    <w:rsid w:val="00B478B7"/>
    <w:rsid w:val="00B50225"/>
    <w:rsid w:val="00B504D4"/>
    <w:rsid w:val="00B50870"/>
    <w:rsid w:val="00B51C2F"/>
    <w:rsid w:val="00B52D16"/>
    <w:rsid w:val="00B53734"/>
    <w:rsid w:val="00B547A3"/>
    <w:rsid w:val="00B548F4"/>
    <w:rsid w:val="00B55A0C"/>
    <w:rsid w:val="00B57291"/>
    <w:rsid w:val="00B60551"/>
    <w:rsid w:val="00B60B8C"/>
    <w:rsid w:val="00B60EBB"/>
    <w:rsid w:val="00B61279"/>
    <w:rsid w:val="00B61D9D"/>
    <w:rsid w:val="00B61DE2"/>
    <w:rsid w:val="00B6230C"/>
    <w:rsid w:val="00B64911"/>
    <w:rsid w:val="00B650E9"/>
    <w:rsid w:val="00B675DE"/>
    <w:rsid w:val="00B7160A"/>
    <w:rsid w:val="00B729ED"/>
    <w:rsid w:val="00B74047"/>
    <w:rsid w:val="00B7458D"/>
    <w:rsid w:val="00B74EE5"/>
    <w:rsid w:val="00B755FA"/>
    <w:rsid w:val="00B76110"/>
    <w:rsid w:val="00B763D8"/>
    <w:rsid w:val="00B800B4"/>
    <w:rsid w:val="00B806BB"/>
    <w:rsid w:val="00B808F5"/>
    <w:rsid w:val="00B80AF8"/>
    <w:rsid w:val="00B82CF5"/>
    <w:rsid w:val="00B834DA"/>
    <w:rsid w:val="00B83ABE"/>
    <w:rsid w:val="00B87E87"/>
    <w:rsid w:val="00B90306"/>
    <w:rsid w:val="00B9196A"/>
    <w:rsid w:val="00B922AF"/>
    <w:rsid w:val="00B9283B"/>
    <w:rsid w:val="00B93F16"/>
    <w:rsid w:val="00B95BA4"/>
    <w:rsid w:val="00BA1CF8"/>
    <w:rsid w:val="00BA1E34"/>
    <w:rsid w:val="00BA2B47"/>
    <w:rsid w:val="00BA4773"/>
    <w:rsid w:val="00BA522C"/>
    <w:rsid w:val="00BA54AE"/>
    <w:rsid w:val="00BA6701"/>
    <w:rsid w:val="00BA6E45"/>
    <w:rsid w:val="00BA74E9"/>
    <w:rsid w:val="00BA7508"/>
    <w:rsid w:val="00BA78E8"/>
    <w:rsid w:val="00BB2132"/>
    <w:rsid w:val="00BB2DD3"/>
    <w:rsid w:val="00BB3CD3"/>
    <w:rsid w:val="00BB4475"/>
    <w:rsid w:val="00BB4CCC"/>
    <w:rsid w:val="00BB4D83"/>
    <w:rsid w:val="00BB4D94"/>
    <w:rsid w:val="00BB7083"/>
    <w:rsid w:val="00BC028A"/>
    <w:rsid w:val="00BC1A19"/>
    <w:rsid w:val="00BC23D8"/>
    <w:rsid w:val="00BC3B02"/>
    <w:rsid w:val="00BC3C32"/>
    <w:rsid w:val="00BC517F"/>
    <w:rsid w:val="00BC6751"/>
    <w:rsid w:val="00BC71FA"/>
    <w:rsid w:val="00BC7E7C"/>
    <w:rsid w:val="00BD15EC"/>
    <w:rsid w:val="00BD1B18"/>
    <w:rsid w:val="00BD21D7"/>
    <w:rsid w:val="00BD22E7"/>
    <w:rsid w:val="00BD2C87"/>
    <w:rsid w:val="00BD3506"/>
    <w:rsid w:val="00BD3EE7"/>
    <w:rsid w:val="00BD4096"/>
    <w:rsid w:val="00BD4919"/>
    <w:rsid w:val="00BD4DAB"/>
    <w:rsid w:val="00BD6BB7"/>
    <w:rsid w:val="00BD7B43"/>
    <w:rsid w:val="00BD7D3B"/>
    <w:rsid w:val="00BE026E"/>
    <w:rsid w:val="00BE31FB"/>
    <w:rsid w:val="00BE3A81"/>
    <w:rsid w:val="00BE4589"/>
    <w:rsid w:val="00BE515D"/>
    <w:rsid w:val="00BE5732"/>
    <w:rsid w:val="00BE5B66"/>
    <w:rsid w:val="00BE685B"/>
    <w:rsid w:val="00BF0585"/>
    <w:rsid w:val="00BF1201"/>
    <w:rsid w:val="00BF2484"/>
    <w:rsid w:val="00BF2EC9"/>
    <w:rsid w:val="00BF3811"/>
    <w:rsid w:val="00BF38FF"/>
    <w:rsid w:val="00BF3EC0"/>
    <w:rsid w:val="00BF4DDE"/>
    <w:rsid w:val="00BF5E53"/>
    <w:rsid w:val="00BF6B3B"/>
    <w:rsid w:val="00BF6DAF"/>
    <w:rsid w:val="00BF78BD"/>
    <w:rsid w:val="00BF7B0E"/>
    <w:rsid w:val="00BF7CFD"/>
    <w:rsid w:val="00BF7D0B"/>
    <w:rsid w:val="00C000EA"/>
    <w:rsid w:val="00C00BBB"/>
    <w:rsid w:val="00C02EB2"/>
    <w:rsid w:val="00C036CB"/>
    <w:rsid w:val="00C03796"/>
    <w:rsid w:val="00C0398A"/>
    <w:rsid w:val="00C05773"/>
    <w:rsid w:val="00C06113"/>
    <w:rsid w:val="00C071D9"/>
    <w:rsid w:val="00C077CF"/>
    <w:rsid w:val="00C0780E"/>
    <w:rsid w:val="00C10E68"/>
    <w:rsid w:val="00C10EAD"/>
    <w:rsid w:val="00C110BB"/>
    <w:rsid w:val="00C11AEB"/>
    <w:rsid w:val="00C123ED"/>
    <w:rsid w:val="00C12E9D"/>
    <w:rsid w:val="00C1342F"/>
    <w:rsid w:val="00C15A9E"/>
    <w:rsid w:val="00C17135"/>
    <w:rsid w:val="00C2066A"/>
    <w:rsid w:val="00C216AA"/>
    <w:rsid w:val="00C24E0D"/>
    <w:rsid w:val="00C25225"/>
    <w:rsid w:val="00C262FA"/>
    <w:rsid w:val="00C3130B"/>
    <w:rsid w:val="00C32186"/>
    <w:rsid w:val="00C32C45"/>
    <w:rsid w:val="00C34116"/>
    <w:rsid w:val="00C34677"/>
    <w:rsid w:val="00C35076"/>
    <w:rsid w:val="00C3532F"/>
    <w:rsid w:val="00C355E9"/>
    <w:rsid w:val="00C36E0F"/>
    <w:rsid w:val="00C40525"/>
    <w:rsid w:val="00C4124D"/>
    <w:rsid w:val="00C4416C"/>
    <w:rsid w:val="00C4449B"/>
    <w:rsid w:val="00C4477B"/>
    <w:rsid w:val="00C45CCA"/>
    <w:rsid w:val="00C467FE"/>
    <w:rsid w:val="00C46AC7"/>
    <w:rsid w:val="00C5166E"/>
    <w:rsid w:val="00C52395"/>
    <w:rsid w:val="00C53356"/>
    <w:rsid w:val="00C55122"/>
    <w:rsid w:val="00C55A86"/>
    <w:rsid w:val="00C566D1"/>
    <w:rsid w:val="00C60386"/>
    <w:rsid w:val="00C6045F"/>
    <w:rsid w:val="00C60F78"/>
    <w:rsid w:val="00C618CD"/>
    <w:rsid w:val="00C61E67"/>
    <w:rsid w:val="00C61F2D"/>
    <w:rsid w:val="00C62B8E"/>
    <w:rsid w:val="00C62CA6"/>
    <w:rsid w:val="00C62E0C"/>
    <w:rsid w:val="00C63431"/>
    <w:rsid w:val="00C63488"/>
    <w:rsid w:val="00C63D3B"/>
    <w:rsid w:val="00C64FEF"/>
    <w:rsid w:val="00C65E04"/>
    <w:rsid w:val="00C665B8"/>
    <w:rsid w:val="00C675F3"/>
    <w:rsid w:val="00C70C37"/>
    <w:rsid w:val="00C71D2B"/>
    <w:rsid w:val="00C72C2D"/>
    <w:rsid w:val="00C730A7"/>
    <w:rsid w:val="00C73273"/>
    <w:rsid w:val="00C73710"/>
    <w:rsid w:val="00C73F1D"/>
    <w:rsid w:val="00C74D10"/>
    <w:rsid w:val="00C76B56"/>
    <w:rsid w:val="00C76F8D"/>
    <w:rsid w:val="00C773C8"/>
    <w:rsid w:val="00C77939"/>
    <w:rsid w:val="00C81EFF"/>
    <w:rsid w:val="00C82BD1"/>
    <w:rsid w:val="00C82F80"/>
    <w:rsid w:val="00C8302B"/>
    <w:rsid w:val="00C835F8"/>
    <w:rsid w:val="00C84DA5"/>
    <w:rsid w:val="00C85033"/>
    <w:rsid w:val="00C8521A"/>
    <w:rsid w:val="00C85317"/>
    <w:rsid w:val="00C85B9C"/>
    <w:rsid w:val="00C86BF4"/>
    <w:rsid w:val="00C8711A"/>
    <w:rsid w:val="00C877D2"/>
    <w:rsid w:val="00C900DB"/>
    <w:rsid w:val="00C9146D"/>
    <w:rsid w:val="00C9180D"/>
    <w:rsid w:val="00C97066"/>
    <w:rsid w:val="00C9726F"/>
    <w:rsid w:val="00C972C8"/>
    <w:rsid w:val="00CA0AA2"/>
    <w:rsid w:val="00CA1A90"/>
    <w:rsid w:val="00CA4250"/>
    <w:rsid w:val="00CA4747"/>
    <w:rsid w:val="00CA5CCF"/>
    <w:rsid w:val="00CA63F1"/>
    <w:rsid w:val="00CA675E"/>
    <w:rsid w:val="00CA696E"/>
    <w:rsid w:val="00CA6F85"/>
    <w:rsid w:val="00CA74BF"/>
    <w:rsid w:val="00CB05C9"/>
    <w:rsid w:val="00CB084B"/>
    <w:rsid w:val="00CB0C29"/>
    <w:rsid w:val="00CB1940"/>
    <w:rsid w:val="00CB2931"/>
    <w:rsid w:val="00CB3B28"/>
    <w:rsid w:val="00CB6776"/>
    <w:rsid w:val="00CB6F3B"/>
    <w:rsid w:val="00CB7798"/>
    <w:rsid w:val="00CC010A"/>
    <w:rsid w:val="00CC0D73"/>
    <w:rsid w:val="00CC1BE5"/>
    <w:rsid w:val="00CC346C"/>
    <w:rsid w:val="00CC3712"/>
    <w:rsid w:val="00CC3EC2"/>
    <w:rsid w:val="00CC4701"/>
    <w:rsid w:val="00CC60C6"/>
    <w:rsid w:val="00CC7074"/>
    <w:rsid w:val="00CC73EA"/>
    <w:rsid w:val="00CC7509"/>
    <w:rsid w:val="00CD1221"/>
    <w:rsid w:val="00CD306E"/>
    <w:rsid w:val="00CD5BA7"/>
    <w:rsid w:val="00CD5F03"/>
    <w:rsid w:val="00CD6A9D"/>
    <w:rsid w:val="00CD7F42"/>
    <w:rsid w:val="00CE03D6"/>
    <w:rsid w:val="00CE143F"/>
    <w:rsid w:val="00CE30F3"/>
    <w:rsid w:val="00CE507F"/>
    <w:rsid w:val="00CE707D"/>
    <w:rsid w:val="00CE7147"/>
    <w:rsid w:val="00CF2AD6"/>
    <w:rsid w:val="00CF3DE8"/>
    <w:rsid w:val="00CF4344"/>
    <w:rsid w:val="00CF49D9"/>
    <w:rsid w:val="00CF4E8E"/>
    <w:rsid w:val="00CF5C5B"/>
    <w:rsid w:val="00CF6210"/>
    <w:rsid w:val="00CF6348"/>
    <w:rsid w:val="00CF6600"/>
    <w:rsid w:val="00CF7320"/>
    <w:rsid w:val="00D0147A"/>
    <w:rsid w:val="00D02233"/>
    <w:rsid w:val="00D03517"/>
    <w:rsid w:val="00D04928"/>
    <w:rsid w:val="00D06F5C"/>
    <w:rsid w:val="00D07384"/>
    <w:rsid w:val="00D077BC"/>
    <w:rsid w:val="00D10054"/>
    <w:rsid w:val="00D11677"/>
    <w:rsid w:val="00D11992"/>
    <w:rsid w:val="00D11F02"/>
    <w:rsid w:val="00D12715"/>
    <w:rsid w:val="00D128DB"/>
    <w:rsid w:val="00D14107"/>
    <w:rsid w:val="00D152B1"/>
    <w:rsid w:val="00D15DBB"/>
    <w:rsid w:val="00D16B6E"/>
    <w:rsid w:val="00D170EB"/>
    <w:rsid w:val="00D1766D"/>
    <w:rsid w:val="00D22DB3"/>
    <w:rsid w:val="00D230F1"/>
    <w:rsid w:val="00D23344"/>
    <w:rsid w:val="00D244FD"/>
    <w:rsid w:val="00D24AF0"/>
    <w:rsid w:val="00D257CA"/>
    <w:rsid w:val="00D25F8A"/>
    <w:rsid w:val="00D30410"/>
    <w:rsid w:val="00D3296C"/>
    <w:rsid w:val="00D32F19"/>
    <w:rsid w:val="00D338E0"/>
    <w:rsid w:val="00D340FF"/>
    <w:rsid w:val="00D355FA"/>
    <w:rsid w:val="00D37CA9"/>
    <w:rsid w:val="00D40E4E"/>
    <w:rsid w:val="00D41809"/>
    <w:rsid w:val="00D419E6"/>
    <w:rsid w:val="00D41ABD"/>
    <w:rsid w:val="00D41F16"/>
    <w:rsid w:val="00D42689"/>
    <w:rsid w:val="00D43DAC"/>
    <w:rsid w:val="00D441CA"/>
    <w:rsid w:val="00D44235"/>
    <w:rsid w:val="00D46B05"/>
    <w:rsid w:val="00D46F01"/>
    <w:rsid w:val="00D53A08"/>
    <w:rsid w:val="00D53C68"/>
    <w:rsid w:val="00D53EE9"/>
    <w:rsid w:val="00D540C4"/>
    <w:rsid w:val="00D54340"/>
    <w:rsid w:val="00D54BAB"/>
    <w:rsid w:val="00D54E83"/>
    <w:rsid w:val="00D554F0"/>
    <w:rsid w:val="00D567E1"/>
    <w:rsid w:val="00D568EE"/>
    <w:rsid w:val="00D61176"/>
    <w:rsid w:val="00D628B1"/>
    <w:rsid w:val="00D6295F"/>
    <w:rsid w:val="00D636AD"/>
    <w:rsid w:val="00D640CE"/>
    <w:rsid w:val="00D652EC"/>
    <w:rsid w:val="00D654EE"/>
    <w:rsid w:val="00D660BE"/>
    <w:rsid w:val="00D674DA"/>
    <w:rsid w:val="00D7306A"/>
    <w:rsid w:val="00D7454D"/>
    <w:rsid w:val="00D74C72"/>
    <w:rsid w:val="00D751A0"/>
    <w:rsid w:val="00D7668A"/>
    <w:rsid w:val="00D767AD"/>
    <w:rsid w:val="00D77007"/>
    <w:rsid w:val="00D809BD"/>
    <w:rsid w:val="00D8119F"/>
    <w:rsid w:val="00D82401"/>
    <w:rsid w:val="00D834EF"/>
    <w:rsid w:val="00D848E5"/>
    <w:rsid w:val="00D84989"/>
    <w:rsid w:val="00D855E6"/>
    <w:rsid w:val="00D866D5"/>
    <w:rsid w:val="00D91A2B"/>
    <w:rsid w:val="00D92374"/>
    <w:rsid w:val="00D92F27"/>
    <w:rsid w:val="00D93143"/>
    <w:rsid w:val="00D93775"/>
    <w:rsid w:val="00D95A80"/>
    <w:rsid w:val="00D95BD4"/>
    <w:rsid w:val="00D961ED"/>
    <w:rsid w:val="00D96E52"/>
    <w:rsid w:val="00D9789C"/>
    <w:rsid w:val="00DA10E6"/>
    <w:rsid w:val="00DA2D8F"/>
    <w:rsid w:val="00DA2E1D"/>
    <w:rsid w:val="00DA4211"/>
    <w:rsid w:val="00DA49FC"/>
    <w:rsid w:val="00DA57D7"/>
    <w:rsid w:val="00DA6173"/>
    <w:rsid w:val="00DA65CB"/>
    <w:rsid w:val="00DA6C17"/>
    <w:rsid w:val="00DB1A4F"/>
    <w:rsid w:val="00DB259A"/>
    <w:rsid w:val="00DB2DBF"/>
    <w:rsid w:val="00DB3A3E"/>
    <w:rsid w:val="00DB3E21"/>
    <w:rsid w:val="00DB41DE"/>
    <w:rsid w:val="00DB4242"/>
    <w:rsid w:val="00DB4EFE"/>
    <w:rsid w:val="00DB62B9"/>
    <w:rsid w:val="00DC0654"/>
    <w:rsid w:val="00DC0B83"/>
    <w:rsid w:val="00DC0C1F"/>
    <w:rsid w:val="00DC0D8B"/>
    <w:rsid w:val="00DC2250"/>
    <w:rsid w:val="00DC347F"/>
    <w:rsid w:val="00DC42D8"/>
    <w:rsid w:val="00DC4963"/>
    <w:rsid w:val="00DC501A"/>
    <w:rsid w:val="00DC662F"/>
    <w:rsid w:val="00DC6A29"/>
    <w:rsid w:val="00DD0B12"/>
    <w:rsid w:val="00DD14CF"/>
    <w:rsid w:val="00DD1994"/>
    <w:rsid w:val="00DD1E49"/>
    <w:rsid w:val="00DD20B0"/>
    <w:rsid w:val="00DD30FB"/>
    <w:rsid w:val="00DD3BC6"/>
    <w:rsid w:val="00DD3E11"/>
    <w:rsid w:val="00DD427A"/>
    <w:rsid w:val="00DD4303"/>
    <w:rsid w:val="00DD48B6"/>
    <w:rsid w:val="00DD6820"/>
    <w:rsid w:val="00DD702A"/>
    <w:rsid w:val="00DE061A"/>
    <w:rsid w:val="00DE3391"/>
    <w:rsid w:val="00DE4032"/>
    <w:rsid w:val="00DE590C"/>
    <w:rsid w:val="00DE78C8"/>
    <w:rsid w:val="00DE7E25"/>
    <w:rsid w:val="00DF02A9"/>
    <w:rsid w:val="00DF1484"/>
    <w:rsid w:val="00DF2719"/>
    <w:rsid w:val="00DF2E87"/>
    <w:rsid w:val="00DF3916"/>
    <w:rsid w:val="00DF3921"/>
    <w:rsid w:val="00DF39CD"/>
    <w:rsid w:val="00DF4FC6"/>
    <w:rsid w:val="00DF6C5B"/>
    <w:rsid w:val="00DF7CCD"/>
    <w:rsid w:val="00E00C61"/>
    <w:rsid w:val="00E021D9"/>
    <w:rsid w:val="00E0287D"/>
    <w:rsid w:val="00E02F55"/>
    <w:rsid w:val="00E03ED8"/>
    <w:rsid w:val="00E0555B"/>
    <w:rsid w:val="00E0569E"/>
    <w:rsid w:val="00E0649D"/>
    <w:rsid w:val="00E06BAD"/>
    <w:rsid w:val="00E111AC"/>
    <w:rsid w:val="00E12926"/>
    <w:rsid w:val="00E1334A"/>
    <w:rsid w:val="00E14F49"/>
    <w:rsid w:val="00E15704"/>
    <w:rsid w:val="00E15D31"/>
    <w:rsid w:val="00E16BA2"/>
    <w:rsid w:val="00E208C4"/>
    <w:rsid w:val="00E21653"/>
    <w:rsid w:val="00E216C9"/>
    <w:rsid w:val="00E2254D"/>
    <w:rsid w:val="00E22838"/>
    <w:rsid w:val="00E2292B"/>
    <w:rsid w:val="00E231D8"/>
    <w:rsid w:val="00E23437"/>
    <w:rsid w:val="00E241B2"/>
    <w:rsid w:val="00E24C5D"/>
    <w:rsid w:val="00E25206"/>
    <w:rsid w:val="00E256EC"/>
    <w:rsid w:val="00E25A54"/>
    <w:rsid w:val="00E30B41"/>
    <w:rsid w:val="00E33AFE"/>
    <w:rsid w:val="00E34369"/>
    <w:rsid w:val="00E34ACB"/>
    <w:rsid w:val="00E35434"/>
    <w:rsid w:val="00E356BF"/>
    <w:rsid w:val="00E35C70"/>
    <w:rsid w:val="00E37451"/>
    <w:rsid w:val="00E4065B"/>
    <w:rsid w:val="00E41776"/>
    <w:rsid w:val="00E419E0"/>
    <w:rsid w:val="00E41A53"/>
    <w:rsid w:val="00E41A60"/>
    <w:rsid w:val="00E45477"/>
    <w:rsid w:val="00E46EE9"/>
    <w:rsid w:val="00E47904"/>
    <w:rsid w:val="00E515F7"/>
    <w:rsid w:val="00E51857"/>
    <w:rsid w:val="00E5344A"/>
    <w:rsid w:val="00E53E5A"/>
    <w:rsid w:val="00E54D70"/>
    <w:rsid w:val="00E5566D"/>
    <w:rsid w:val="00E5571F"/>
    <w:rsid w:val="00E558DD"/>
    <w:rsid w:val="00E56373"/>
    <w:rsid w:val="00E56B5E"/>
    <w:rsid w:val="00E57E15"/>
    <w:rsid w:val="00E606E1"/>
    <w:rsid w:val="00E616C9"/>
    <w:rsid w:val="00E6249A"/>
    <w:rsid w:val="00E62C47"/>
    <w:rsid w:val="00E62E8F"/>
    <w:rsid w:val="00E63249"/>
    <w:rsid w:val="00E63672"/>
    <w:rsid w:val="00E64253"/>
    <w:rsid w:val="00E649B8"/>
    <w:rsid w:val="00E6542E"/>
    <w:rsid w:val="00E65E42"/>
    <w:rsid w:val="00E65EC2"/>
    <w:rsid w:val="00E66CF3"/>
    <w:rsid w:val="00E67700"/>
    <w:rsid w:val="00E70A2D"/>
    <w:rsid w:val="00E73B55"/>
    <w:rsid w:val="00E75168"/>
    <w:rsid w:val="00E77F92"/>
    <w:rsid w:val="00E80B8F"/>
    <w:rsid w:val="00E81E9C"/>
    <w:rsid w:val="00E843FA"/>
    <w:rsid w:val="00E85A14"/>
    <w:rsid w:val="00E878BC"/>
    <w:rsid w:val="00E900F3"/>
    <w:rsid w:val="00E90314"/>
    <w:rsid w:val="00E9093E"/>
    <w:rsid w:val="00E93374"/>
    <w:rsid w:val="00E93508"/>
    <w:rsid w:val="00E94DD4"/>
    <w:rsid w:val="00E956A5"/>
    <w:rsid w:val="00E9588D"/>
    <w:rsid w:val="00E97B64"/>
    <w:rsid w:val="00EA06BF"/>
    <w:rsid w:val="00EA093B"/>
    <w:rsid w:val="00EA117B"/>
    <w:rsid w:val="00EA1689"/>
    <w:rsid w:val="00EA2AAC"/>
    <w:rsid w:val="00EA309D"/>
    <w:rsid w:val="00EA3A93"/>
    <w:rsid w:val="00EA4487"/>
    <w:rsid w:val="00EA4B8B"/>
    <w:rsid w:val="00EA6787"/>
    <w:rsid w:val="00EA716B"/>
    <w:rsid w:val="00EB037D"/>
    <w:rsid w:val="00EB06D4"/>
    <w:rsid w:val="00EB0D31"/>
    <w:rsid w:val="00EB1B82"/>
    <w:rsid w:val="00EB28EB"/>
    <w:rsid w:val="00EB2E60"/>
    <w:rsid w:val="00EB61E2"/>
    <w:rsid w:val="00EB6ED6"/>
    <w:rsid w:val="00EC2885"/>
    <w:rsid w:val="00EC42CB"/>
    <w:rsid w:val="00EC6895"/>
    <w:rsid w:val="00EC7599"/>
    <w:rsid w:val="00ED0FBD"/>
    <w:rsid w:val="00ED1EED"/>
    <w:rsid w:val="00ED2432"/>
    <w:rsid w:val="00ED3829"/>
    <w:rsid w:val="00ED5D6B"/>
    <w:rsid w:val="00ED665D"/>
    <w:rsid w:val="00ED6BD8"/>
    <w:rsid w:val="00ED7478"/>
    <w:rsid w:val="00ED78BF"/>
    <w:rsid w:val="00ED7EA3"/>
    <w:rsid w:val="00EE0685"/>
    <w:rsid w:val="00EE1698"/>
    <w:rsid w:val="00EE17C1"/>
    <w:rsid w:val="00EE2443"/>
    <w:rsid w:val="00EE2512"/>
    <w:rsid w:val="00EE29D9"/>
    <w:rsid w:val="00EE2B57"/>
    <w:rsid w:val="00EE5645"/>
    <w:rsid w:val="00EE5AEA"/>
    <w:rsid w:val="00EE5B59"/>
    <w:rsid w:val="00EF0A5F"/>
    <w:rsid w:val="00EF17BF"/>
    <w:rsid w:val="00EF1EAD"/>
    <w:rsid w:val="00EF22A0"/>
    <w:rsid w:val="00EF2851"/>
    <w:rsid w:val="00EF41D3"/>
    <w:rsid w:val="00EF427B"/>
    <w:rsid w:val="00EF4705"/>
    <w:rsid w:val="00EF5343"/>
    <w:rsid w:val="00EF54FB"/>
    <w:rsid w:val="00EF5FC7"/>
    <w:rsid w:val="00EF612A"/>
    <w:rsid w:val="00EF637E"/>
    <w:rsid w:val="00EF6BDD"/>
    <w:rsid w:val="00F0163C"/>
    <w:rsid w:val="00F04587"/>
    <w:rsid w:val="00F052E0"/>
    <w:rsid w:val="00F054D5"/>
    <w:rsid w:val="00F06100"/>
    <w:rsid w:val="00F07AF8"/>
    <w:rsid w:val="00F10A2F"/>
    <w:rsid w:val="00F10DC8"/>
    <w:rsid w:val="00F1100D"/>
    <w:rsid w:val="00F13ACD"/>
    <w:rsid w:val="00F14D94"/>
    <w:rsid w:val="00F15EDB"/>
    <w:rsid w:val="00F1602A"/>
    <w:rsid w:val="00F16AFD"/>
    <w:rsid w:val="00F16C95"/>
    <w:rsid w:val="00F16F83"/>
    <w:rsid w:val="00F21C92"/>
    <w:rsid w:val="00F22CFB"/>
    <w:rsid w:val="00F24068"/>
    <w:rsid w:val="00F24640"/>
    <w:rsid w:val="00F24A9B"/>
    <w:rsid w:val="00F258FE"/>
    <w:rsid w:val="00F25DEE"/>
    <w:rsid w:val="00F2602E"/>
    <w:rsid w:val="00F266C0"/>
    <w:rsid w:val="00F27A29"/>
    <w:rsid w:val="00F31680"/>
    <w:rsid w:val="00F32047"/>
    <w:rsid w:val="00F33006"/>
    <w:rsid w:val="00F364EA"/>
    <w:rsid w:val="00F40D2A"/>
    <w:rsid w:val="00F40E31"/>
    <w:rsid w:val="00F4135B"/>
    <w:rsid w:val="00F42B62"/>
    <w:rsid w:val="00F44E30"/>
    <w:rsid w:val="00F44E5A"/>
    <w:rsid w:val="00F45C67"/>
    <w:rsid w:val="00F47283"/>
    <w:rsid w:val="00F47827"/>
    <w:rsid w:val="00F47954"/>
    <w:rsid w:val="00F50518"/>
    <w:rsid w:val="00F51724"/>
    <w:rsid w:val="00F526E4"/>
    <w:rsid w:val="00F534F9"/>
    <w:rsid w:val="00F55505"/>
    <w:rsid w:val="00F555CE"/>
    <w:rsid w:val="00F557B9"/>
    <w:rsid w:val="00F56BC7"/>
    <w:rsid w:val="00F60385"/>
    <w:rsid w:val="00F60EAF"/>
    <w:rsid w:val="00F60EC8"/>
    <w:rsid w:val="00F71DF8"/>
    <w:rsid w:val="00F738DF"/>
    <w:rsid w:val="00F741CA"/>
    <w:rsid w:val="00F74A88"/>
    <w:rsid w:val="00F775F1"/>
    <w:rsid w:val="00F80F28"/>
    <w:rsid w:val="00F8130F"/>
    <w:rsid w:val="00F8149A"/>
    <w:rsid w:val="00F81746"/>
    <w:rsid w:val="00F823AC"/>
    <w:rsid w:val="00F83FA8"/>
    <w:rsid w:val="00F844B8"/>
    <w:rsid w:val="00F84876"/>
    <w:rsid w:val="00F84D32"/>
    <w:rsid w:val="00F8666D"/>
    <w:rsid w:val="00F87E8F"/>
    <w:rsid w:val="00F9106D"/>
    <w:rsid w:val="00F94A6F"/>
    <w:rsid w:val="00F94BB8"/>
    <w:rsid w:val="00F950D7"/>
    <w:rsid w:val="00F9627E"/>
    <w:rsid w:val="00F9704B"/>
    <w:rsid w:val="00F97302"/>
    <w:rsid w:val="00FA0CF6"/>
    <w:rsid w:val="00FA1090"/>
    <w:rsid w:val="00FA1557"/>
    <w:rsid w:val="00FA17CA"/>
    <w:rsid w:val="00FA2FAA"/>
    <w:rsid w:val="00FA461D"/>
    <w:rsid w:val="00FA58AE"/>
    <w:rsid w:val="00FA5D78"/>
    <w:rsid w:val="00FA65FE"/>
    <w:rsid w:val="00FA6DDD"/>
    <w:rsid w:val="00FA715C"/>
    <w:rsid w:val="00FA7B8B"/>
    <w:rsid w:val="00FB01E1"/>
    <w:rsid w:val="00FB18B2"/>
    <w:rsid w:val="00FB1B1A"/>
    <w:rsid w:val="00FB2BA8"/>
    <w:rsid w:val="00FB2DEB"/>
    <w:rsid w:val="00FB30EB"/>
    <w:rsid w:val="00FB33F9"/>
    <w:rsid w:val="00FB3D70"/>
    <w:rsid w:val="00FB43D9"/>
    <w:rsid w:val="00FB530B"/>
    <w:rsid w:val="00FB58E5"/>
    <w:rsid w:val="00FB5F7F"/>
    <w:rsid w:val="00FB63D6"/>
    <w:rsid w:val="00FB652C"/>
    <w:rsid w:val="00FB68BB"/>
    <w:rsid w:val="00FC3110"/>
    <w:rsid w:val="00FC3686"/>
    <w:rsid w:val="00FC3928"/>
    <w:rsid w:val="00FC40DB"/>
    <w:rsid w:val="00FC4605"/>
    <w:rsid w:val="00FC5317"/>
    <w:rsid w:val="00FC67F5"/>
    <w:rsid w:val="00FC68BB"/>
    <w:rsid w:val="00FC6A8E"/>
    <w:rsid w:val="00FC74BE"/>
    <w:rsid w:val="00FD0822"/>
    <w:rsid w:val="00FD1205"/>
    <w:rsid w:val="00FD66C4"/>
    <w:rsid w:val="00FE1542"/>
    <w:rsid w:val="00FE2148"/>
    <w:rsid w:val="00FE34E7"/>
    <w:rsid w:val="00FE3AC0"/>
    <w:rsid w:val="00FE422F"/>
    <w:rsid w:val="00FE75B8"/>
    <w:rsid w:val="00FE7B0C"/>
    <w:rsid w:val="00FF0EF3"/>
    <w:rsid w:val="00FF1D5B"/>
    <w:rsid w:val="00FF1EA2"/>
    <w:rsid w:val="00FF3230"/>
    <w:rsid w:val="00FF38D2"/>
    <w:rsid w:val="00FF6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28"/>
    <w:pPr>
      <w:widowControl w:val="0"/>
      <w:jc w:val="both"/>
    </w:pPr>
    <w:rPr>
      <w:rFonts w:ascii="Times New Roman" w:eastAsia="仿宋_GB2312" w:hAnsi="Times New Roman" w:cs="Times New Roman"/>
      <w:sz w:val="36"/>
      <w:szCs w:val="24"/>
    </w:rPr>
  </w:style>
  <w:style w:type="paragraph" w:styleId="2">
    <w:name w:val="heading 2"/>
    <w:basedOn w:val="a"/>
    <w:next w:val="a"/>
    <w:link w:val="2Char"/>
    <w:qFormat/>
    <w:rsid w:val="00D04928"/>
    <w:pPr>
      <w:spacing w:line="580" w:lineRule="exact"/>
      <w:ind w:firstLineChars="200" w:firstLine="723"/>
      <w:outlineLvl w:val="1"/>
    </w:pPr>
    <w:rPr>
      <w:rFonts w:ascii="楷体_GB2312" w:eastAsia="楷体_GB2312" w:hAnsi="楷体"/>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04928"/>
    <w:rPr>
      <w:rFonts w:ascii="楷体_GB2312" w:eastAsia="楷体_GB2312" w:hAnsi="楷体" w:cs="Times New Roman"/>
      <w:b/>
      <w:sz w:val="36"/>
      <w:szCs w:val="36"/>
    </w:rPr>
  </w:style>
  <w:style w:type="paragraph" w:styleId="a3">
    <w:name w:val="header"/>
    <w:basedOn w:val="a"/>
    <w:link w:val="Char"/>
    <w:uiPriority w:val="99"/>
    <w:semiHidden/>
    <w:unhideWhenUsed/>
    <w:rsid w:val="00374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88C"/>
    <w:rPr>
      <w:rFonts w:ascii="Times New Roman" w:eastAsia="仿宋_GB2312" w:hAnsi="Times New Roman" w:cs="Times New Roman"/>
      <w:sz w:val="18"/>
      <w:szCs w:val="18"/>
    </w:rPr>
  </w:style>
  <w:style w:type="paragraph" w:styleId="a4">
    <w:name w:val="footer"/>
    <w:basedOn w:val="a"/>
    <w:link w:val="Char0"/>
    <w:uiPriority w:val="99"/>
    <w:unhideWhenUsed/>
    <w:rsid w:val="0037488C"/>
    <w:pPr>
      <w:tabs>
        <w:tab w:val="center" w:pos="4153"/>
        <w:tab w:val="right" w:pos="8306"/>
      </w:tabs>
      <w:snapToGrid w:val="0"/>
      <w:jc w:val="left"/>
    </w:pPr>
    <w:rPr>
      <w:sz w:val="18"/>
      <w:szCs w:val="18"/>
    </w:rPr>
  </w:style>
  <w:style w:type="character" w:customStyle="1" w:styleId="Char0">
    <w:name w:val="页脚 Char"/>
    <w:basedOn w:val="a0"/>
    <w:link w:val="a4"/>
    <w:uiPriority w:val="99"/>
    <w:rsid w:val="0037488C"/>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2022-04-19T04:14:00Z</cp:lastPrinted>
  <dcterms:created xsi:type="dcterms:W3CDTF">2022-04-19T02:51:00Z</dcterms:created>
  <dcterms:modified xsi:type="dcterms:W3CDTF">2022-04-19T04:45:00Z</dcterms:modified>
</cp:coreProperties>
</file>